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4" w:rsidRDefault="00DA02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2B4" w:rsidRDefault="00DA02B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02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2B4" w:rsidRDefault="00DA02B4">
            <w:pPr>
              <w:pStyle w:val="ConsPlusNormal"/>
              <w:outlineLvl w:val="0"/>
            </w:pPr>
            <w:r>
              <w:t>17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2B4" w:rsidRDefault="00DA02B4">
            <w:pPr>
              <w:pStyle w:val="ConsPlusNormal"/>
              <w:jc w:val="right"/>
              <w:outlineLvl w:val="0"/>
            </w:pPr>
            <w:r>
              <w:t>N 347-уг</w:t>
            </w:r>
          </w:p>
        </w:tc>
      </w:tr>
    </w:tbl>
    <w:p w:rsidR="00DA02B4" w:rsidRDefault="00DA0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B4" w:rsidRDefault="00DA02B4">
      <w:pPr>
        <w:pStyle w:val="ConsPlusNormal"/>
        <w:jc w:val="both"/>
      </w:pPr>
    </w:p>
    <w:p w:rsidR="00DA02B4" w:rsidRDefault="00DA02B4">
      <w:pPr>
        <w:pStyle w:val="ConsPlusTitle"/>
        <w:jc w:val="center"/>
      </w:pPr>
      <w:r>
        <w:t>УКАЗ</w:t>
      </w:r>
    </w:p>
    <w:p w:rsidR="00DA02B4" w:rsidRDefault="00DA02B4">
      <w:pPr>
        <w:pStyle w:val="ConsPlusTitle"/>
        <w:jc w:val="center"/>
      </w:pPr>
      <w:bookmarkStart w:id="0" w:name="_GoBack"/>
      <w:bookmarkEnd w:id="0"/>
    </w:p>
    <w:p w:rsidR="00DA02B4" w:rsidRDefault="00DA02B4">
      <w:pPr>
        <w:pStyle w:val="ConsPlusTitle"/>
        <w:jc w:val="center"/>
      </w:pPr>
      <w:r>
        <w:t>ГУБЕРНАТОРА КРАСНОЯРСКОГО КРАЯ</w:t>
      </w:r>
    </w:p>
    <w:p w:rsidR="00DA02B4" w:rsidRDefault="00DA02B4">
      <w:pPr>
        <w:pStyle w:val="ConsPlusTitle"/>
        <w:jc w:val="center"/>
      </w:pPr>
    </w:p>
    <w:p w:rsidR="00DA02B4" w:rsidRDefault="00DA02B4">
      <w:pPr>
        <w:pStyle w:val="ConsPlusTitle"/>
        <w:jc w:val="center"/>
      </w:pPr>
      <w:r>
        <w:t>ОБ УТВЕРЖДЕНИИ ПРОГРАММЫ ПРОТИВОДЕЙСТВИЯ КОРРУПЦИИ</w:t>
      </w:r>
    </w:p>
    <w:p w:rsidR="00DA02B4" w:rsidRDefault="00DA02B4">
      <w:pPr>
        <w:pStyle w:val="ConsPlusTitle"/>
        <w:jc w:val="center"/>
      </w:pPr>
      <w:r>
        <w:t>В КРАСНОЯРСКОМ КРАЕ НА 2021 - 2023 ГОДЫ</w:t>
      </w:r>
    </w:p>
    <w:p w:rsidR="00DA02B4" w:rsidRDefault="00DA02B4">
      <w:pPr>
        <w:pStyle w:val="ConsPlusNormal"/>
        <w:jc w:val="center"/>
      </w:pPr>
    </w:p>
    <w:p w:rsidR="00DA02B4" w:rsidRDefault="00DA02B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Красноярском крае на 2021 - 2023 годы согласно приложению.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DA02B4" w:rsidRDefault="00DA02B4">
      <w:pPr>
        <w:pStyle w:val="ConsPlusNormal"/>
        <w:ind w:firstLine="540"/>
        <w:jc w:val="both"/>
      </w:pPr>
    </w:p>
    <w:p w:rsidR="00DA02B4" w:rsidRDefault="00DA02B4">
      <w:pPr>
        <w:pStyle w:val="ConsPlusNormal"/>
        <w:jc w:val="right"/>
      </w:pPr>
      <w:r>
        <w:t>Губернатор края</w:t>
      </w:r>
    </w:p>
    <w:p w:rsidR="00DA02B4" w:rsidRDefault="00DA02B4">
      <w:pPr>
        <w:pStyle w:val="ConsPlusNormal"/>
        <w:jc w:val="right"/>
      </w:pPr>
      <w:r>
        <w:t>А.В.УСС</w:t>
      </w:r>
    </w:p>
    <w:p w:rsidR="00DA02B4" w:rsidRDefault="00DA02B4">
      <w:pPr>
        <w:pStyle w:val="ConsPlusNormal"/>
      </w:pPr>
      <w:r>
        <w:t>Красноярск</w:t>
      </w:r>
    </w:p>
    <w:p w:rsidR="00DA02B4" w:rsidRDefault="00DA02B4">
      <w:pPr>
        <w:pStyle w:val="ConsPlusNormal"/>
        <w:spacing w:before="220"/>
      </w:pPr>
      <w:r>
        <w:t>17 декабря 2020 года</w:t>
      </w:r>
    </w:p>
    <w:p w:rsidR="00DA02B4" w:rsidRDefault="00DA02B4">
      <w:pPr>
        <w:pStyle w:val="ConsPlusNormal"/>
        <w:spacing w:before="220"/>
      </w:pPr>
      <w:r>
        <w:t>N 347-уг</w:t>
      </w: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  <w:outlineLvl w:val="0"/>
      </w:pPr>
      <w:r>
        <w:t>Приложение</w:t>
      </w:r>
    </w:p>
    <w:p w:rsidR="00DA02B4" w:rsidRDefault="00DA02B4">
      <w:pPr>
        <w:pStyle w:val="ConsPlusNormal"/>
        <w:jc w:val="right"/>
      </w:pPr>
      <w:r>
        <w:t>к Указу</w:t>
      </w:r>
    </w:p>
    <w:p w:rsidR="00DA02B4" w:rsidRDefault="00DA02B4">
      <w:pPr>
        <w:pStyle w:val="ConsPlusNormal"/>
        <w:jc w:val="right"/>
      </w:pPr>
      <w:r>
        <w:t>Губернатора Красноярского края</w:t>
      </w:r>
    </w:p>
    <w:p w:rsidR="00DA02B4" w:rsidRDefault="00DA02B4">
      <w:pPr>
        <w:pStyle w:val="ConsPlusNormal"/>
        <w:jc w:val="right"/>
      </w:pPr>
      <w:r>
        <w:t>от 17 декабря 2020 г. N 347-уг</w:t>
      </w:r>
    </w:p>
    <w:p w:rsidR="00DA02B4" w:rsidRDefault="00DA02B4">
      <w:pPr>
        <w:pStyle w:val="ConsPlusNormal"/>
        <w:ind w:firstLine="540"/>
        <w:jc w:val="both"/>
      </w:pPr>
    </w:p>
    <w:p w:rsidR="00DA02B4" w:rsidRDefault="00DA02B4">
      <w:pPr>
        <w:pStyle w:val="ConsPlusTitle"/>
        <w:jc w:val="center"/>
      </w:pPr>
      <w:bookmarkStart w:id="1" w:name="P31"/>
      <w:bookmarkEnd w:id="1"/>
      <w:r>
        <w:t>ПРОГРАММА</w:t>
      </w:r>
    </w:p>
    <w:p w:rsidR="00DA02B4" w:rsidRDefault="00DA02B4">
      <w:pPr>
        <w:pStyle w:val="ConsPlusTitle"/>
        <w:jc w:val="center"/>
      </w:pPr>
      <w:r>
        <w:t>ПРОТИВОДЕЙСТВИЯ КОРРУПЦИИ В КРАСНОЯРСКОМ КРАЕ</w:t>
      </w:r>
    </w:p>
    <w:p w:rsidR="00DA02B4" w:rsidRDefault="00DA02B4">
      <w:pPr>
        <w:pStyle w:val="ConsPlusTitle"/>
        <w:jc w:val="center"/>
      </w:pPr>
      <w:r>
        <w:t>НА 2021 - 2023 ГОДЫ</w:t>
      </w:r>
    </w:p>
    <w:p w:rsidR="00DA02B4" w:rsidRDefault="00DA02B4">
      <w:pPr>
        <w:pStyle w:val="ConsPlusNormal"/>
        <w:jc w:val="center"/>
      </w:pPr>
    </w:p>
    <w:p w:rsidR="00DA02B4" w:rsidRDefault="00DA02B4">
      <w:pPr>
        <w:pStyle w:val="ConsPlusTitle"/>
        <w:jc w:val="center"/>
        <w:outlineLvl w:val="1"/>
      </w:pPr>
      <w:r>
        <w:t>1. ПАСПОРТ</w:t>
      </w:r>
    </w:p>
    <w:p w:rsidR="00DA02B4" w:rsidRDefault="00DA02B4">
      <w:pPr>
        <w:pStyle w:val="ConsPlusTitle"/>
        <w:jc w:val="center"/>
      </w:pPr>
      <w:r>
        <w:t>ПРОГРАММЫ ПРОТИВОДЕЙСТВИЯ КОРРУПЦИИ В КРАСНОЯРСКОМ КРАЕ</w:t>
      </w:r>
    </w:p>
    <w:p w:rsidR="00DA02B4" w:rsidRDefault="00DA02B4">
      <w:pPr>
        <w:pStyle w:val="ConsPlusTitle"/>
        <w:jc w:val="center"/>
      </w:pPr>
      <w:r>
        <w:t>НА 2021 - 2023 ГОДЫ</w:t>
      </w:r>
    </w:p>
    <w:p w:rsidR="00DA02B4" w:rsidRDefault="00DA02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68"/>
        <w:gridCol w:w="6350"/>
      </w:tblGrid>
      <w:tr w:rsidR="00DA02B4">
        <w:tc>
          <w:tcPr>
            <w:tcW w:w="424" w:type="dxa"/>
          </w:tcPr>
          <w:p w:rsidR="00DA02B4" w:rsidRDefault="00DA02B4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DA02B4" w:rsidRDefault="00DA02B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DA02B4" w:rsidRDefault="00DA02B4">
            <w:pPr>
              <w:pStyle w:val="ConsPlusNormal"/>
            </w:pPr>
            <w:r>
              <w:t>программа противодействия коррупции в Красноярском крае (далее - край) на 2021 - 2023 годы (далее - Программа)</w:t>
            </w:r>
          </w:p>
        </w:tc>
      </w:tr>
      <w:tr w:rsidR="00DA02B4">
        <w:tc>
          <w:tcPr>
            <w:tcW w:w="424" w:type="dxa"/>
          </w:tcPr>
          <w:p w:rsidR="00DA02B4" w:rsidRDefault="00DA02B4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268" w:type="dxa"/>
          </w:tcPr>
          <w:p w:rsidR="00DA02B4" w:rsidRDefault="00DA02B4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350" w:type="dxa"/>
          </w:tcPr>
          <w:p w:rsidR="00DA02B4" w:rsidRDefault="00DA02B4">
            <w:pPr>
              <w:pStyle w:val="ConsPlusNormal"/>
            </w:pPr>
            <w:r>
              <w:t>цели Программы:</w:t>
            </w:r>
          </w:p>
          <w:p w:rsidR="00DA02B4" w:rsidRDefault="00DA02B4">
            <w:pPr>
              <w:pStyle w:val="ConsPlusNormal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краевых государственных учреждениях и краевых унитарных предприятиях;</w:t>
            </w:r>
          </w:p>
          <w:p w:rsidR="00DA02B4" w:rsidRDefault="00DA02B4">
            <w:pPr>
              <w:pStyle w:val="ConsPlusNormal"/>
            </w:pPr>
            <w:r>
              <w:t>популяризация в обществе антикоррупционных стандартов поведения.</w:t>
            </w:r>
          </w:p>
          <w:p w:rsidR="00DA02B4" w:rsidRDefault="00DA02B4">
            <w:pPr>
              <w:pStyle w:val="ConsPlusNormal"/>
            </w:pPr>
            <w:r>
              <w:t>Задачи Программы:</w:t>
            </w:r>
          </w:p>
          <w:p w:rsidR="00DA02B4" w:rsidRDefault="00DA02B4">
            <w:pPr>
              <w:pStyle w:val="ConsPlusNormal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DA02B4" w:rsidRDefault="00DA02B4">
            <w:pPr>
              <w:pStyle w:val="ConsPlusNormal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DA02B4" w:rsidRDefault="00DA02B4">
            <w:pPr>
              <w:pStyle w:val="ConsPlusNormal"/>
            </w:pPr>
            <w:r>
              <w:t>3. Повышение уровня антикоррупционной компетентности государственных гражданских служащих края и муниципальных служащих.</w:t>
            </w:r>
          </w:p>
          <w:p w:rsidR="00DA02B4" w:rsidRDefault="00DA02B4">
            <w:pPr>
              <w:pStyle w:val="ConsPlusNormal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имущества, находящегося в государственной собственности края.</w:t>
            </w:r>
          </w:p>
          <w:p w:rsidR="00DA02B4" w:rsidRDefault="00DA02B4">
            <w:pPr>
              <w:pStyle w:val="ConsPlusNormal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DA02B4" w:rsidRDefault="00DA02B4">
            <w:pPr>
              <w:pStyle w:val="ConsPlusNormal"/>
            </w:pPr>
            <w:r>
              <w:t>6. Обеспечение поддержки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DA02B4" w:rsidRDefault="00DA02B4">
            <w:pPr>
              <w:pStyle w:val="ConsPlusNormal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DA02B4">
        <w:tc>
          <w:tcPr>
            <w:tcW w:w="424" w:type="dxa"/>
          </w:tcPr>
          <w:p w:rsidR="00DA02B4" w:rsidRDefault="00DA02B4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DA02B4" w:rsidRDefault="00DA02B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DA02B4" w:rsidRDefault="00DA02B4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DA02B4" w:rsidRDefault="00DA02B4">
            <w:pPr>
              <w:pStyle w:val="ConsPlusNormal"/>
            </w:pPr>
            <w:r>
              <w:t xml:space="preserve">реализация положений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:rsidR="00DA02B4" w:rsidRDefault="00DA02B4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края и муниципальных служащих;</w:t>
            </w:r>
          </w:p>
          <w:p w:rsidR="00DA02B4" w:rsidRDefault="00DA02B4">
            <w:pPr>
              <w:pStyle w:val="ConsPlusNormal"/>
            </w:pPr>
            <w:r>
              <w:t xml:space="preserve"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закупок), эффективному </w:t>
            </w:r>
            <w:r>
              <w:lastRenderedPageBreak/>
              <w:t>управлению имуществом, находящимся в государственной собственности края (далее - имущество края);</w:t>
            </w:r>
          </w:p>
          <w:p w:rsidR="00DA02B4" w:rsidRDefault="00DA02B4">
            <w:pPr>
              <w:pStyle w:val="ConsPlusNormal"/>
            </w:pPr>
            <w:r>
              <w:t>снижение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DA02B4" w:rsidRDefault="00DA02B4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 и органами МСУ;</w:t>
            </w:r>
          </w:p>
          <w:p w:rsidR="00DA02B4" w:rsidRDefault="00DA02B4">
            <w:pPr>
              <w:pStyle w:val="ConsPlusNormal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DA02B4">
        <w:tc>
          <w:tcPr>
            <w:tcW w:w="424" w:type="dxa"/>
          </w:tcPr>
          <w:p w:rsidR="00DA02B4" w:rsidRDefault="00DA02B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:rsidR="00DA02B4" w:rsidRDefault="00DA02B4">
            <w:pPr>
              <w:pStyle w:val="ConsPlusNormal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DA02B4" w:rsidRDefault="00DA02B4">
            <w:pPr>
              <w:pStyle w:val="ConsPlusNormal"/>
            </w:pPr>
            <w:r>
              <w:t>Губернатор края, Законодательное Собрание края</w:t>
            </w:r>
          </w:p>
        </w:tc>
      </w:tr>
    </w:tbl>
    <w:p w:rsidR="00DA02B4" w:rsidRDefault="00DA02B4">
      <w:pPr>
        <w:pStyle w:val="ConsPlusNormal"/>
        <w:jc w:val="center"/>
      </w:pPr>
    </w:p>
    <w:p w:rsidR="00DA02B4" w:rsidRDefault="00DA02B4">
      <w:pPr>
        <w:pStyle w:val="ConsPlusTitle"/>
        <w:jc w:val="center"/>
        <w:outlineLvl w:val="1"/>
      </w:pPr>
      <w:r>
        <w:t>2. МЕРЫ ПРОТИВОДЕЙСТВИЯ КОРРУПЦИИ ПРОГРАММЫ</w:t>
      </w:r>
    </w:p>
    <w:p w:rsidR="00DA02B4" w:rsidRDefault="00DA02B4">
      <w:pPr>
        <w:pStyle w:val="ConsPlusNormal"/>
        <w:jc w:val="center"/>
      </w:pPr>
    </w:p>
    <w:p w:rsidR="00DA02B4" w:rsidRDefault="00DA02B4">
      <w:pPr>
        <w:sectPr w:rsidR="00DA02B4" w:rsidSect="00B03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2059"/>
        <w:gridCol w:w="2959"/>
        <w:gridCol w:w="2299"/>
      </w:tblGrid>
      <w:tr w:rsidR="00DA02B4">
        <w:tc>
          <w:tcPr>
            <w:tcW w:w="544" w:type="dxa"/>
          </w:tcPr>
          <w:p w:rsidR="00DA02B4" w:rsidRDefault="00DA02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  <w:jc w:val="center"/>
            </w:pPr>
            <w:r>
              <w:t>5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11671" w:type="dxa"/>
            <w:gridSpan w:val="4"/>
          </w:tcPr>
          <w:p w:rsidR="00DA02B4" w:rsidRDefault="00DA02B4">
            <w:pPr>
              <w:pStyle w:val="ConsPlusNormal"/>
            </w:pPr>
            <w:r>
              <w:t>Цели:</w:t>
            </w:r>
          </w:p>
          <w:p w:rsidR="00DA02B4" w:rsidRDefault="00DA02B4">
            <w:pPr>
              <w:pStyle w:val="ConsPlusNormal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DA02B4" w:rsidRDefault="00DA02B4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1.1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а также законов края, нормативных правовых актов Губернатора края, Правительства края, Администрации Губернатора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при проведении правовой экспертизы проектов нормативных правовых актов края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правовое управление Губернатора края,</w:t>
            </w:r>
          </w:p>
          <w:p w:rsidR="00DA02B4" w:rsidRDefault="00DA02B4">
            <w:pPr>
              <w:pStyle w:val="ConsPlusNormal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устранение коррупциогенных факторов из текстов проектов нормативных правовых актов края и нормативных правовых актов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1.2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2. Направление нормативных правовых актов органов исполнительной власти края в Управление Министерства </w:t>
            </w:r>
            <w:r>
              <w:lastRenderedPageBreak/>
              <w:t>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в сроки, установленные законодательством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устранение коррупциогенных факторов из текстов </w:t>
            </w:r>
            <w:r>
              <w:lastRenderedPageBreak/>
              <w:t>нормативных правовых актов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</w:t>
            </w:r>
          </w:p>
          <w:p w:rsidR="00DA02B4" w:rsidRDefault="00DA02B4">
            <w:pPr>
              <w:pStyle w:val="ConsPlusNormal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принятие мер по предупреждению и устранению причин выявленных нарушений;</w:t>
            </w:r>
          </w:p>
          <w:p w:rsidR="00DA02B4" w:rsidRDefault="00DA02B4">
            <w:pPr>
              <w:pStyle w:val="ConsPlusNormal"/>
            </w:pPr>
            <w:r>
              <w:t xml:space="preserve">исполнение </w:t>
            </w:r>
            <w:hyperlink r:id="rId9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реализация положений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</w:t>
            </w:r>
            <w:r>
              <w:lastRenderedPageBreak/>
              <w:t>прохождением государственной гражданской службы и муниципальной службы в крае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при поступлении граждан на государственную гражданскую службу края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DA02B4" w:rsidRDefault="00DA02B4">
            <w:pPr>
              <w:pStyle w:val="ConsPlusNormal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</w:t>
            </w:r>
            <w:r>
              <w:lastRenderedPageBreak/>
              <w:t>(муниципальных служащих), без согласия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</w:t>
            </w:r>
            <w:r>
              <w:lastRenderedPageBreak/>
              <w:t>положением или в связи с исполнением ими служебных (должностных) обязанностей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государственные органы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минимизация коррупционных проявлений в государственных органах края и органах МСУ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</w:t>
            </w:r>
            <w:r>
              <w:lastRenderedPageBreak/>
      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11" w:history="1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мотивации соблюдения лицами, замещающими государственные должности края, государственными гражданскими служащими края, лицами, замещающими муниципальные должности, и муниципальными </w:t>
            </w:r>
            <w:r>
              <w:lastRenderedPageBreak/>
              <w:t xml:space="preserve">служащими обязанностей, установленных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5. Осуществление контроля за расходами лиц, замещающих государственные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</w:t>
            </w:r>
            <w:r>
              <w:lastRenderedPageBreak/>
              <w:t xml:space="preserve">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мотивации соблюдения должностными лицами обязанностей, установленных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</w:t>
            </w:r>
            <w:r>
              <w:lastRenderedPageBreak/>
              <w:t>расходов лиц, замещающих государственные должности, и иных лиц их доходам" (далее - Закон N 230-ФЗ)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подразделения кадровых служб органов исполнительной власти края по профилактике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мотивации соблюдения должностными лицами обязанностей, установленных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2.7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7. Проведение проверок соблюдения </w:t>
            </w:r>
            <w:r>
              <w:lastRenderedPageBreak/>
              <w:t>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решением о проведении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государственные органы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</w:t>
            </w:r>
            <w:r>
              <w:lastRenderedPageBreak/>
              <w:t>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2.9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9. Рассмотрение уведомлений членов Правительства края, полномочных представителей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</w:t>
            </w:r>
            <w:r>
              <w:lastRenderedPageBreak/>
              <w:t>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более 75 дней со дня регистрации уведомления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мотивации соблюдения членами Правительства края, полномочными представителями Губернатора края, государственными гражданскими служащими края, представителем </w:t>
            </w:r>
            <w:r>
              <w:lastRenderedPageBreak/>
              <w:t>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порядком (положением)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мотивации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урегулирования конфликта интересов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2.11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11. Проведение разъяснительной </w:t>
            </w:r>
            <w:r>
              <w:lastRenderedPageBreak/>
              <w:t xml:space="preserve">работы в органах исполнительной власти края о порядке представления государственными гражданскими служащими края, указанными в </w:t>
            </w:r>
            <w:hyperlink r:id="rId16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формирование у </w:t>
            </w:r>
            <w:r>
              <w:lastRenderedPageBreak/>
              <w:t>государственных гражданских служащих края отрицательного отношения к коррупции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DA02B4" w:rsidRDefault="00DA02B4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2.13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13. Проведение разъяснительной </w:t>
            </w:r>
            <w:r>
              <w:lastRenderedPageBreak/>
              <w:t>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DA02B4" w:rsidRDefault="00DA02B4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14.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 xml:space="preserve"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</w:t>
            </w:r>
            <w:r>
              <w:lastRenderedPageBreak/>
              <w:t>числе мер по предотвращению и (или) урегулированию конфликта интересов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руководители органов исполнительной власти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</w:t>
            </w:r>
            <w:r>
              <w:lastRenderedPageBreak/>
              <w:t>проявлений в органах исполнительной власти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2.15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профилактике,</w:t>
            </w:r>
          </w:p>
          <w:p w:rsidR="00DA02B4" w:rsidRDefault="00DA02B4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2.16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2.17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17. Участие в пределах своей компетенции в подготовке и рассмотрении </w:t>
            </w:r>
            <w:r>
              <w:lastRenderedPageBreak/>
              <w:t>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по мере изменений законодательства о </w:t>
            </w:r>
            <w:r>
              <w:lastRenderedPageBreak/>
              <w:t>противодействии коррупции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приведение краевых и муниципальных </w:t>
            </w:r>
            <w:r>
              <w:lastRenderedPageBreak/>
              <w:t>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2.18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кадров, 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3.1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1. Организация дополнительного профессионального образования государственных гражданских служащих края и муниципальных служащих по </w:t>
            </w:r>
            <w:r>
              <w:lastRenderedPageBreak/>
              <w:t>следующим вопросам антикоррупционной политики:</w:t>
            </w:r>
          </w:p>
          <w:p w:rsidR="00DA02B4" w:rsidRDefault="00DA02B4">
            <w:pPr>
              <w:pStyle w:val="ConsPlusNormal"/>
            </w:pPr>
            <w:r>
              <w:t>проведение антикоррупционной экспертизы нормативных правовых актов и их проектов;</w:t>
            </w:r>
          </w:p>
          <w:p w:rsidR="00DA02B4" w:rsidRDefault="00DA02B4">
            <w:pPr>
              <w:pStyle w:val="ConsPlusNormal"/>
            </w:pPr>
            <w:r>
              <w:t>предупреждение коррупции при проведении закупок товаров, работ, услуг для обеспечения государственных нужд края;</w:t>
            </w:r>
          </w:p>
          <w:p w:rsidR="00DA02B4" w:rsidRDefault="00DA02B4">
            <w:pPr>
              <w:pStyle w:val="ConsPlusNormal"/>
            </w:pPr>
            <w:r>
              <w:t>противодействие коррупции при управлении государственным имуществом;</w:t>
            </w:r>
          </w:p>
          <w:p w:rsidR="00DA02B4" w:rsidRDefault="00DA02B4">
            <w:pPr>
              <w:pStyle w:val="ConsPlusNormal"/>
            </w:pPr>
            <w:r>
              <w:t>соблюдение этических правил, требований к служебному поведению, обязанностей, запретов и ограничений;</w:t>
            </w:r>
          </w:p>
          <w:p w:rsidR="00DA02B4" w:rsidRDefault="00DA02B4">
            <w:pPr>
              <w:pStyle w:val="ConsPlusNormal"/>
            </w:pPr>
            <w:r>
              <w:t>урегулирование конфликта интересов;</w:t>
            </w:r>
          </w:p>
          <w:p w:rsidR="00DA02B4" w:rsidRDefault="00DA02B4">
            <w:pPr>
              <w:pStyle w:val="ConsPlusNormal"/>
            </w:pPr>
            <w:r>
              <w:t>порядок представления сведений о доходах, расходах, об имуществе и обязательствах имущественного характера;</w:t>
            </w:r>
          </w:p>
          <w:p w:rsidR="00DA02B4" w:rsidRDefault="00DA02B4">
            <w:pPr>
              <w:pStyle w:val="ConsPlusNormal"/>
            </w:pPr>
            <w:r>
              <w:t>осуществление контроля за соответствием расходов лиц, замещающих государственные должности края, и иных лиц их доходам;</w:t>
            </w:r>
          </w:p>
          <w:p w:rsidR="00DA02B4" w:rsidRDefault="00DA02B4">
            <w:pPr>
              <w:pStyle w:val="ConsPlusNormal"/>
            </w:pPr>
            <w:r>
              <w:t>применение ответственности за коррупционные правонарушения;</w:t>
            </w:r>
          </w:p>
          <w:p w:rsidR="00DA02B4" w:rsidRDefault="00DA02B4">
            <w:pPr>
              <w:pStyle w:val="ConsPlusNormal"/>
            </w:pPr>
            <w:r>
              <w:t>иным вопросам антикоррупционной политики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в соответствии с графиком повышения квалификации </w:t>
            </w:r>
            <w:r>
              <w:lastRenderedPageBreak/>
              <w:t>государственных гражданских служащих края и муниципальных служащих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Управление кадров,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профилактике,</w:t>
            </w:r>
          </w:p>
          <w:p w:rsidR="00DA02B4" w:rsidRDefault="00DA02B4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поддержание должного уровня квалификации государственных </w:t>
            </w:r>
            <w:r>
              <w:lastRenderedPageBreak/>
              <w:t>гражданских служащих края и муниципальных служащих в сфере антикоррупционной политики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2. Организация иных мероприятий по профессиональному развитию государственных гражданских служащих края и муниципальных служащих, по следующим вопросам антикоррупционной политики:</w:t>
            </w:r>
          </w:p>
          <w:p w:rsidR="00DA02B4" w:rsidRDefault="00DA02B4">
            <w:pPr>
              <w:pStyle w:val="ConsPlusNormal"/>
            </w:pPr>
            <w:r>
              <w:t xml:space="preserve">организация размещения и актуализации материалов по противодействию коррупции </w:t>
            </w:r>
            <w:r>
              <w:lastRenderedPageBreak/>
              <w:t>на официальном сайте;</w:t>
            </w:r>
          </w:p>
          <w:p w:rsidR="00DA02B4" w:rsidRDefault="00DA02B4">
            <w:pPr>
              <w:pStyle w:val="ConsPlusNormal"/>
            </w:pPr>
            <w:r>
              <w:t>соблюдение этических правил, требований к служебному поведению, обязанностей, запретов и ограничений;</w:t>
            </w:r>
          </w:p>
          <w:p w:rsidR="00DA02B4" w:rsidRDefault="00DA02B4">
            <w:pPr>
              <w:pStyle w:val="ConsPlusNormal"/>
            </w:pPr>
            <w:r>
              <w:t>урегулирование конфликта интересов;</w:t>
            </w:r>
          </w:p>
          <w:p w:rsidR="00DA02B4" w:rsidRDefault="00DA02B4">
            <w:pPr>
              <w:pStyle w:val="ConsPlusNormal"/>
            </w:pPr>
            <w:r>
              <w:t>порядок представления сведений о доходах, расходах, об имуществе и обязательствах имущественного характера;</w:t>
            </w:r>
          </w:p>
          <w:p w:rsidR="00DA02B4" w:rsidRDefault="00DA02B4">
            <w:pPr>
              <w:pStyle w:val="ConsPlusNormal"/>
            </w:pPr>
            <w:r>
              <w:t>осуществление контроля за соответствием расходов лиц, замещающих государственные должности края, и иных лиц их доходам;</w:t>
            </w:r>
          </w:p>
          <w:p w:rsidR="00DA02B4" w:rsidRDefault="00DA02B4">
            <w:pPr>
              <w:pStyle w:val="ConsPlusNormal"/>
            </w:pPr>
            <w:r>
              <w:t>применение ответственности за коррупционные правонарушения;</w:t>
            </w:r>
          </w:p>
          <w:p w:rsidR="00DA02B4" w:rsidRDefault="00DA02B4">
            <w:pPr>
              <w:pStyle w:val="ConsPlusNormal"/>
            </w:pPr>
            <w:r>
              <w:t>иным вопросам антикоррупционной политики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поддержание должного уровня квалификации государственных гражданских служащих края и муниципальных служащих в сфере </w:t>
            </w:r>
            <w:r>
              <w:lastRenderedPageBreak/>
              <w:t>антикоррупционной политики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3. Обеспечение повышения квалификации государственных гражданских служащих края, в должностные обязанности которых входит участие в противодействии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в сфере антикоррупционной политики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снижение вероятности совершения коррупционных правонарушений, препятствующих целевому и эффективному </w:t>
            </w:r>
            <w:r>
              <w:lastRenderedPageBreak/>
              <w:t>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1. Проведение плановых (внеплановых) выездных и камеральных проверок (ревизий) объектов государственного финансового контроля, в том числе проверок использования средств краевого бюджета, предусмотренных на реализацию государственных программ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4.2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2.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планом проверок или в соответствии с решением о проведении внеплановой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4.3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 xml:space="preserve">в соответствии с ежегодным планом проведения плановых проверок </w:t>
            </w:r>
            <w:r>
              <w:lastRenderedPageBreak/>
              <w:t>или решением о проведении внеплановой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выявление и уменьшение фактов нарушения законодательства в </w:t>
            </w:r>
            <w:r>
              <w:lastRenderedPageBreak/>
              <w:t>сфере закупок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эффективности управления имуществом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4.5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5. Проведение плановых (внеплановых) документарных (выездных) проверок в отношении движимого имущества, закрепленного за краевыми </w:t>
            </w:r>
            <w:r>
              <w:lastRenderedPageBreak/>
              <w:t>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 xml:space="preserve">орган исполнительной власти края, которому подведомственны краевые государственные учреждения </w:t>
            </w:r>
            <w:r>
              <w:lastRenderedPageBreak/>
              <w:t>или который осуществляет 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>повышение эффективности управления имуществом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 планом внутреннего финансового контроля на соответствующий календарный год, годовым планом внутреннего финансового аудита и (или) правовым актом о назначении аудиторской проверки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5.1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</w:t>
            </w:r>
            <w:r>
              <w:lastRenderedPageBreak/>
              <w:t xml:space="preserve">коррупции в соответствии со </w:t>
            </w:r>
            <w:hyperlink r:id="rId19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 xml:space="preserve">органы исполнительной власти края, осуществляющие функции и полномочия учредителя (собственника имущества </w:t>
            </w:r>
            <w:r>
              <w:lastRenderedPageBreak/>
              <w:t>краевых государственных учреждений и краевых унитарных предприятий);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>минимизация коррупционных проявлений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20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5.3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21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22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5.4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4. Проведение разъяснительной работы с работниками краевых государственных автономных учреждений об особенностях заключения сделок, в </w:t>
            </w:r>
            <w:r>
              <w:lastRenderedPageBreak/>
              <w:t xml:space="preserve">совершении которых имеется заинтересованность, определяемая в соответствии с критериями, установленными </w:t>
            </w:r>
            <w:hyperlink r:id="rId23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автономных учреждениях" (далее - Закон N 174-ФЗ)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 xml:space="preserve">органы исполнительной власти края, осуществляющие функции и полномочия учредителя </w:t>
            </w:r>
            <w:r>
              <w:lastRenderedPageBreak/>
              <w:t>краевых государственных автономных учреждений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соблюдение заинтересованными лицами требований, установленных </w:t>
            </w:r>
            <w:hyperlink r:id="rId24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16</w:t>
              </w:r>
            </w:hyperlink>
            <w:r>
              <w:t xml:space="preserve"> Закона N 174-ФЗ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25" w:history="1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5.6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расширение сферы участия институтов гражданского общества в профилактике коррупции, повышение осведомленности </w:t>
            </w:r>
            <w:r>
              <w:lastRenderedPageBreak/>
              <w:t>граждан об антикоррупционных мерах, реализуемых государственными органами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развитие института общественного контроля за деятельностью органов исполнительной власти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2. Обеспечение возможности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при подготовке проектов нормативных правовых актов края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устранение коррупциогенных факторов из проектов нормативных правовых актов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4. Размещение сведений о доходах, расходах, об имуществе и обязательствах </w:t>
            </w:r>
            <w:r>
              <w:lastRenderedPageBreak/>
              <w:t>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ежегодно, не позднее одного или </w:t>
            </w:r>
            <w:r>
              <w:lastRenderedPageBreak/>
              <w:t>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государственные органы края, Управление кадров, </w:t>
            </w:r>
            <w:r>
              <w:lastRenderedPageBreak/>
              <w:t>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доступность сведений о доходах, расходах, </w:t>
            </w:r>
            <w:r>
              <w:lastRenderedPageBreak/>
              <w:t>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6.5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5.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органы исполнительной власти края,</w:t>
            </w:r>
          </w:p>
          <w:p w:rsidR="00DA02B4" w:rsidRDefault="00DA02B4">
            <w:pPr>
              <w:pStyle w:val="ConsPlusNormal"/>
            </w:pPr>
            <w:r>
              <w:t>Управление пресс-службы, государственные органы края,</w:t>
            </w:r>
          </w:p>
          <w:p w:rsidR="00DA02B4" w:rsidRDefault="00DA02B4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доступность 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</w:t>
            </w:r>
            <w:r>
              <w:lastRenderedPageBreak/>
              <w:t>Администрации Губернатора края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6.6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6. Поддержание в актуальном состоянии информации, размещаемой государственными органами края,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государственные органы края,</w:t>
            </w:r>
          </w:p>
          <w:p w:rsidR="00DA02B4" w:rsidRDefault="00DA02B4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6.7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7. Обеспечение размещения в средствах массовой информации, учрежденных органами государственной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повышение осведомленности граждан о существующих антикоррупционных мерах,</w:t>
            </w:r>
          </w:p>
          <w:p w:rsidR="00DA02B4" w:rsidRDefault="00DA02B4">
            <w:pPr>
              <w:pStyle w:val="ConsPlusNormal"/>
            </w:pPr>
            <w:r>
              <w:t>популяризация антикоррупционных стандартов поведения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6.8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 xml:space="preserve">обсуждение актуальных вопросов противодействия коррупции между представителями органов государственной власти, органов МСУ и экспертного </w:t>
            </w:r>
            <w:r>
              <w:lastRenderedPageBreak/>
              <w:t>сообщества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6.9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профилактике,</w:t>
            </w:r>
          </w:p>
          <w:p w:rsidR="00DA02B4" w:rsidRDefault="00DA02B4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7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 w:rsidR="00DA02B4" w:rsidRDefault="00DA02B4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7.1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10.02.2021;</w:t>
            </w:r>
          </w:p>
          <w:p w:rsidR="00DA02B4" w:rsidRDefault="00DA02B4">
            <w:pPr>
              <w:pStyle w:val="ConsPlusNormal"/>
            </w:pPr>
            <w:r>
              <w:t>10.02.2022;</w:t>
            </w:r>
          </w:p>
          <w:p w:rsidR="00DA02B4" w:rsidRDefault="00DA02B4">
            <w:pPr>
              <w:pStyle w:val="ConsPlusNormal"/>
            </w:pPr>
            <w:r>
              <w:t>10.02.2023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7.2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 xml:space="preserve">Мера 2. Организация проведения </w:t>
            </w:r>
            <w:r>
              <w:lastRenderedPageBreak/>
              <w:t>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lastRenderedPageBreak/>
              <w:t>01.12.2021;</w:t>
            </w:r>
          </w:p>
          <w:p w:rsidR="00DA02B4" w:rsidRDefault="00DA02B4">
            <w:pPr>
              <w:pStyle w:val="ConsPlusNormal"/>
            </w:pPr>
            <w:r>
              <w:lastRenderedPageBreak/>
              <w:t>01.12.2022;</w:t>
            </w:r>
          </w:p>
          <w:p w:rsidR="00DA02B4" w:rsidRDefault="00DA02B4">
            <w:pPr>
              <w:pStyle w:val="ConsPlusNormal"/>
            </w:pPr>
            <w:r>
              <w:t>01.12.2023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экспертно-аналитическое </w:t>
            </w:r>
            <w:r>
              <w:lastRenderedPageBreak/>
              <w:t>управление Губернатора края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lastRenderedPageBreak/>
              <w:t xml:space="preserve">получение данных об </w:t>
            </w:r>
            <w:r>
              <w:lastRenderedPageBreak/>
              <w:t>оценке населением мер, принимаемых государственными органами края в сфере профилактики коррупции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2021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DA02B4">
        <w:tc>
          <w:tcPr>
            <w:tcW w:w="544" w:type="dxa"/>
          </w:tcPr>
          <w:p w:rsidR="00DA02B4" w:rsidRDefault="00DA02B4">
            <w:pPr>
              <w:pStyle w:val="ConsPlusNormal"/>
            </w:pPr>
            <w:r>
              <w:t>7.4</w:t>
            </w:r>
          </w:p>
        </w:tc>
        <w:tc>
          <w:tcPr>
            <w:tcW w:w="4354" w:type="dxa"/>
          </w:tcPr>
          <w:p w:rsidR="00DA02B4" w:rsidRDefault="00DA02B4">
            <w:pPr>
              <w:pStyle w:val="ConsPlusNormal"/>
            </w:pPr>
            <w: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59" w:type="dxa"/>
          </w:tcPr>
          <w:p w:rsidR="00DA02B4" w:rsidRDefault="00DA02B4">
            <w:pPr>
              <w:pStyle w:val="ConsPlusNormal"/>
            </w:pPr>
            <w:r>
              <w:t>2021;</w:t>
            </w:r>
          </w:p>
          <w:p w:rsidR="00DA02B4" w:rsidRDefault="00DA02B4">
            <w:pPr>
              <w:pStyle w:val="ConsPlusNormal"/>
            </w:pPr>
            <w:r>
              <w:t>2022;</w:t>
            </w:r>
          </w:p>
          <w:p w:rsidR="00DA02B4" w:rsidRDefault="00DA02B4">
            <w:pPr>
              <w:pStyle w:val="ConsPlusNormal"/>
            </w:pPr>
            <w:r>
              <w:t>2023</w:t>
            </w:r>
          </w:p>
        </w:tc>
        <w:tc>
          <w:tcPr>
            <w:tcW w:w="2959" w:type="dxa"/>
          </w:tcPr>
          <w:p w:rsidR="00DA02B4" w:rsidRDefault="00DA02B4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DA02B4" w:rsidRDefault="00DA02B4">
            <w:pPr>
              <w:pStyle w:val="ConsPlusNormal"/>
            </w:pPr>
            <w:r>
              <w:t>выявление возникающих трудностей и совершенствование правового регулирования</w:t>
            </w:r>
          </w:p>
        </w:tc>
      </w:tr>
    </w:tbl>
    <w:p w:rsidR="00DA02B4" w:rsidRDefault="00DA02B4">
      <w:pPr>
        <w:sectPr w:rsidR="00DA02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02B4" w:rsidRDefault="00DA02B4">
      <w:pPr>
        <w:pStyle w:val="ConsPlusNormal"/>
      </w:pPr>
    </w:p>
    <w:p w:rsidR="00DA02B4" w:rsidRDefault="00DA02B4">
      <w:pPr>
        <w:pStyle w:val="ConsPlusTitle"/>
        <w:jc w:val="center"/>
        <w:outlineLvl w:val="1"/>
      </w:pPr>
      <w:r>
        <w:t>3. МЕХАНИЗМ ОЦЕНКИ ЭФФЕКТИВНОСТИ РЕАЛИЗАЦИИ МЕР</w:t>
      </w:r>
    </w:p>
    <w:p w:rsidR="00DA02B4" w:rsidRDefault="00DA02B4">
      <w:pPr>
        <w:pStyle w:val="ConsPlusTitle"/>
        <w:jc w:val="center"/>
      </w:pPr>
      <w:r>
        <w:t>ПРОТИВОДЕЙСТВИЯ КОРРУПЦИИ ПРОГРАММЫ НА ОСНОВАНИИ ЦЕЛЕВЫХ</w:t>
      </w:r>
    </w:p>
    <w:p w:rsidR="00DA02B4" w:rsidRDefault="00DA02B4">
      <w:pPr>
        <w:pStyle w:val="ConsPlusTitle"/>
        <w:jc w:val="center"/>
      </w:pPr>
      <w:r>
        <w:t>ИНДИКАТОРОВ, А ТАКЖЕ КОНТРОЛЬ ЗА ХОДОМ РЕАЛИЗАЦИИ ПРОГРАММЫ</w:t>
      </w:r>
    </w:p>
    <w:p w:rsidR="00DA02B4" w:rsidRDefault="00DA02B4">
      <w:pPr>
        <w:pStyle w:val="ConsPlusNormal"/>
        <w:ind w:firstLine="540"/>
        <w:jc w:val="both"/>
      </w:pPr>
    </w:p>
    <w:p w:rsidR="00DA02B4" w:rsidRDefault="00DA02B4">
      <w:pPr>
        <w:pStyle w:val="ConsPlusNormal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DA02B4" w:rsidRDefault="00DA02B4">
      <w:pPr>
        <w:pStyle w:val="ConsPlusNormal"/>
        <w:spacing w:before="220"/>
        <w:ind w:firstLine="540"/>
        <w:jc w:val="both"/>
      </w:pPr>
      <w:hyperlink w:anchor="P451" w:history="1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Подготовку информации о реализации Программы за прошедший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Ежегодно, 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DA02B4" w:rsidRDefault="00DA02B4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Normal"/>
        <w:jc w:val="right"/>
        <w:outlineLvl w:val="1"/>
      </w:pPr>
      <w:r>
        <w:t>Приложение</w:t>
      </w:r>
    </w:p>
    <w:p w:rsidR="00DA02B4" w:rsidRDefault="00DA02B4">
      <w:pPr>
        <w:pStyle w:val="ConsPlusNormal"/>
        <w:jc w:val="right"/>
      </w:pPr>
      <w:r>
        <w:t>к программе</w:t>
      </w:r>
    </w:p>
    <w:p w:rsidR="00DA02B4" w:rsidRDefault="00DA02B4">
      <w:pPr>
        <w:pStyle w:val="ConsPlusNormal"/>
        <w:jc w:val="right"/>
      </w:pPr>
      <w:r>
        <w:t>противодействия коррупции</w:t>
      </w:r>
    </w:p>
    <w:p w:rsidR="00DA02B4" w:rsidRDefault="00DA02B4">
      <w:pPr>
        <w:pStyle w:val="ConsPlusNormal"/>
        <w:jc w:val="right"/>
      </w:pPr>
      <w:r>
        <w:t>в Красноярском крае</w:t>
      </w:r>
    </w:p>
    <w:p w:rsidR="00DA02B4" w:rsidRDefault="00DA02B4">
      <w:pPr>
        <w:pStyle w:val="ConsPlusNormal"/>
        <w:jc w:val="right"/>
      </w:pPr>
      <w:r>
        <w:t>на 2021 - 2023 годы</w:t>
      </w:r>
    </w:p>
    <w:p w:rsidR="00DA02B4" w:rsidRDefault="00DA02B4">
      <w:pPr>
        <w:pStyle w:val="ConsPlusNormal"/>
        <w:jc w:val="right"/>
      </w:pPr>
    </w:p>
    <w:p w:rsidR="00DA02B4" w:rsidRDefault="00DA02B4">
      <w:pPr>
        <w:pStyle w:val="ConsPlusTitle"/>
        <w:jc w:val="center"/>
      </w:pPr>
      <w:bookmarkStart w:id="2" w:name="P451"/>
      <w:bookmarkEnd w:id="2"/>
      <w:r>
        <w:t>ПЕРЕЧЕНЬ</w:t>
      </w:r>
    </w:p>
    <w:p w:rsidR="00DA02B4" w:rsidRDefault="00DA02B4">
      <w:pPr>
        <w:pStyle w:val="ConsPlusTitle"/>
        <w:jc w:val="center"/>
      </w:pPr>
      <w:r>
        <w:t>ЦЕЛЕВЫХ ИНДИКАТОРОВ ПРОГРАММЫ ПРОТИВОДЕЙСТВИЯ КОРРУПЦИИ</w:t>
      </w:r>
    </w:p>
    <w:p w:rsidR="00DA02B4" w:rsidRDefault="00DA02B4">
      <w:pPr>
        <w:pStyle w:val="ConsPlusTitle"/>
        <w:jc w:val="center"/>
      </w:pPr>
      <w:r>
        <w:t>В КРАСНОЯРСКОМ КРАЕ НА 2021 - 2023 ГОДЫ (ДАЛЕЕ - ПРОГРАММА)</w:t>
      </w:r>
    </w:p>
    <w:p w:rsidR="00DA02B4" w:rsidRDefault="00DA02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04"/>
        <w:gridCol w:w="1909"/>
        <w:gridCol w:w="1095"/>
        <w:gridCol w:w="1095"/>
        <w:gridCol w:w="1096"/>
      </w:tblGrid>
      <w:tr w:rsidR="00DA02B4">
        <w:tc>
          <w:tcPr>
            <w:tcW w:w="454" w:type="dxa"/>
          </w:tcPr>
          <w:p w:rsidR="00DA02B4" w:rsidRDefault="00DA02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DA02B4" w:rsidRDefault="00DA02B4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204" w:type="dxa"/>
          </w:tcPr>
          <w:p w:rsidR="00DA02B4" w:rsidRDefault="00DA02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DA02B4" w:rsidRDefault="00DA02B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DA02B4" w:rsidRDefault="00DA02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DA02B4" w:rsidRDefault="00DA02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DA02B4" w:rsidRDefault="00DA02B4">
            <w:pPr>
              <w:pStyle w:val="ConsPlusNormal"/>
              <w:jc w:val="center"/>
            </w:pPr>
            <w:r>
              <w:t>2023 год</w:t>
            </w:r>
          </w:p>
        </w:tc>
      </w:tr>
      <w:tr w:rsidR="00DA02B4">
        <w:tc>
          <w:tcPr>
            <w:tcW w:w="454" w:type="dxa"/>
          </w:tcPr>
          <w:p w:rsidR="00DA02B4" w:rsidRDefault="00DA02B4">
            <w:pPr>
              <w:pStyle w:val="ConsPlusNormal"/>
            </w:pPr>
          </w:p>
        </w:tc>
        <w:tc>
          <w:tcPr>
            <w:tcW w:w="8610" w:type="dxa"/>
            <w:gridSpan w:val="6"/>
          </w:tcPr>
          <w:p w:rsidR="00DA02B4" w:rsidRDefault="00DA02B4">
            <w:pPr>
              <w:pStyle w:val="ConsPlusNormal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DA02B4" w:rsidRDefault="00DA02B4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DA02B4">
        <w:tc>
          <w:tcPr>
            <w:tcW w:w="9064" w:type="dxa"/>
            <w:gridSpan w:val="7"/>
          </w:tcPr>
          <w:p w:rsidR="00DA02B4" w:rsidRDefault="00DA02B4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DA02B4">
        <w:tc>
          <w:tcPr>
            <w:tcW w:w="454" w:type="dxa"/>
          </w:tcPr>
          <w:p w:rsidR="00DA02B4" w:rsidRDefault="00DA02B4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DA02B4" w:rsidRDefault="00DA02B4">
            <w:pPr>
              <w:pStyle w:val="ConsPlusNormal"/>
            </w:pPr>
            <w:r>
              <w:t xml:space="preserve">Доля мер противодействия коррупции программы, </w:t>
            </w:r>
            <w:r>
              <w:lastRenderedPageBreak/>
              <w:t>исполненных в установленный срок</w:t>
            </w:r>
          </w:p>
        </w:tc>
        <w:tc>
          <w:tcPr>
            <w:tcW w:w="1204" w:type="dxa"/>
          </w:tcPr>
          <w:p w:rsidR="00DA02B4" w:rsidRDefault="00DA02B4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909" w:type="dxa"/>
          </w:tcPr>
          <w:p w:rsidR="00DA02B4" w:rsidRDefault="00DA02B4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095" w:type="dxa"/>
          </w:tcPr>
          <w:p w:rsidR="00DA02B4" w:rsidRDefault="00DA02B4">
            <w:pPr>
              <w:pStyle w:val="ConsPlusNormal"/>
            </w:pPr>
            <w:r>
              <w:t>не менее 90%</w:t>
            </w:r>
          </w:p>
        </w:tc>
        <w:tc>
          <w:tcPr>
            <w:tcW w:w="1095" w:type="dxa"/>
          </w:tcPr>
          <w:p w:rsidR="00DA02B4" w:rsidRDefault="00DA02B4">
            <w:pPr>
              <w:pStyle w:val="ConsPlusNormal"/>
            </w:pPr>
            <w:r>
              <w:t>не менее 90%</w:t>
            </w:r>
          </w:p>
        </w:tc>
        <w:tc>
          <w:tcPr>
            <w:tcW w:w="1096" w:type="dxa"/>
          </w:tcPr>
          <w:p w:rsidR="00DA02B4" w:rsidRDefault="00DA02B4">
            <w:pPr>
              <w:pStyle w:val="ConsPlusNormal"/>
            </w:pPr>
            <w:r>
              <w:t>100%</w:t>
            </w:r>
          </w:p>
        </w:tc>
      </w:tr>
      <w:tr w:rsidR="00DA02B4">
        <w:tc>
          <w:tcPr>
            <w:tcW w:w="454" w:type="dxa"/>
            <w:vMerge w:val="restart"/>
          </w:tcPr>
          <w:p w:rsidR="00DA02B4" w:rsidRDefault="00DA02B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</w:tcPr>
          <w:p w:rsidR="00DA02B4" w:rsidRDefault="00DA02B4">
            <w:pPr>
              <w:pStyle w:val="ConsPlusNormal"/>
            </w:pPr>
            <w:r>
              <w:t>Позитивная оценка населением мер по противодействию коррупции, 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</w:tcPr>
          <w:p w:rsidR="00DA02B4" w:rsidRDefault="00DA02B4">
            <w:pPr>
              <w:pStyle w:val="ConsPlusNormal"/>
            </w:pPr>
            <w:r>
              <w:t>проценты</w:t>
            </w:r>
          </w:p>
        </w:tc>
        <w:tc>
          <w:tcPr>
            <w:tcW w:w="1909" w:type="dxa"/>
            <w:vMerge w:val="restart"/>
          </w:tcPr>
          <w:p w:rsidR="00DA02B4" w:rsidRDefault="00DA02B4">
            <w:pPr>
              <w:pStyle w:val="ConsPlusNormal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3286" w:type="dxa"/>
            <w:gridSpan w:val="3"/>
          </w:tcPr>
          <w:p w:rsidR="00DA02B4" w:rsidRDefault="00DA02B4">
            <w:pPr>
              <w:pStyle w:val="ConsPlusNormal"/>
            </w:pPr>
            <w:r>
              <w:t>доля от количества респондентов</w:t>
            </w:r>
          </w:p>
        </w:tc>
      </w:tr>
      <w:tr w:rsidR="00DA02B4">
        <w:tc>
          <w:tcPr>
            <w:tcW w:w="454" w:type="dxa"/>
            <w:vMerge/>
          </w:tcPr>
          <w:p w:rsidR="00DA02B4" w:rsidRDefault="00DA02B4"/>
        </w:tc>
        <w:tc>
          <w:tcPr>
            <w:tcW w:w="2211" w:type="dxa"/>
            <w:vMerge/>
          </w:tcPr>
          <w:p w:rsidR="00DA02B4" w:rsidRDefault="00DA02B4"/>
        </w:tc>
        <w:tc>
          <w:tcPr>
            <w:tcW w:w="1204" w:type="dxa"/>
            <w:vMerge/>
          </w:tcPr>
          <w:p w:rsidR="00DA02B4" w:rsidRDefault="00DA02B4"/>
        </w:tc>
        <w:tc>
          <w:tcPr>
            <w:tcW w:w="1909" w:type="dxa"/>
            <w:vMerge/>
          </w:tcPr>
          <w:p w:rsidR="00DA02B4" w:rsidRDefault="00DA02B4"/>
        </w:tc>
        <w:tc>
          <w:tcPr>
            <w:tcW w:w="1095" w:type="dxa"/>
          </w:tcPr>
          <w:p w:rsidR="00DA02B4" w:rsidRDefault="00DA02B4">
            <w:pPr>
              <w:pStyle w:val="ConsPlusNormal"/>
            </w:pPr>
            <w:r>
              <w:t>не менее 32%</w:t>
            </w:r>
          </w:p>
        </w:tc>
        <w:tc>
          <w:tcPr>
            <w:tcW w:w="1095" w:type="dxa"/>
          </w:tcPr>
          <w:p w:rsidR="00DA02B4" w:rsidRDefault="00DA02B4">
            <w:pPr>
              <w:pStyle w:val="ConsPlusNormal"/>
            </w:pPr>
            <w:r>
              <w:t>не менее 33%</w:t>
            </w:r>
          </w:p>
        </w:tc>
        <w:tc>
          <w:tcPr>
            <w:tcW w:w="1096" w:type="dxa"/>
          </w:tcPr>
          <w:p w:rsidR="00DA02B4" w:rsidRDefault="00DA02B4">
            <w:pPr>
              <w:pStyle w:val="ConsPlusNormal"/>
            </w:pPr>
            <w:r>
              <w:t>не менее 35%</w:t>
            </w:r>
          </w:p>
        </w:tc>
      </w:tr>
    </w:tbl>
    <w:p w:rsidR="00DA02B4" w:rsidRDefault="00DA02B4">
      <w:pPr>
        <w:pStyle w:val="ConsPlusNormal"/>
        <w:jc w:val="both"/>
      </w:pPr>
    </w:p>
    <w:p w:rsidR="00DA02B4" w:rsidRDefault="00DA02B4">
      <w:pPr>
        <w:pStyle w:val="ConsPlusNormal"/>
        <w:jc w:val="both"/>
      </w:pPr>
    </w:p>
    <w:p w:rsidR="00DA02B4" w:rsidRDefault="00DA0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35" w:rsidRDefault="00ED4235"/>
    <w:sectPr w:rsidR="00ED4235" w:rsidSect="000973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4"/>
    <w:rsid w:val="00DA02B4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ACFB-71BC-4C1A-BB51-D1D0A5F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E01FD046F3BDA3002FAA30EEA627284FC49AAA369BBA5BBAD574CBD54069A5942FC323102A3903274A82D0dBI0L" TargetMode="External"/><Relationship Id="rId13" Type="http://schemas.openxmlformats.org/officeDocument/2006/relationships/hyperlink" Target="consultantplus://offline/ref=DD0DE01FD046F3BDA30031A72682F92828419B95AC3493EF0EEDD3239485463CF7D4719A705C613503315683D0AE55AD96dBI1L" TargetMode="External"/><Relationship Id="rId18" Type="http://schemas.openxmlformats.org/officeDocument/2006/relationships/hyperlink" Target="consultantplus://offline/ref=DD0DE01FD046F3BDA3002FAA30EEA627284DC49FAB319BBA5BBAD574CBD54069A5942FC323102A3903274A82D0dBI0L" TargetMode="External"/><Relationship Id="rId26" Type="http://schemas.openxmlformats.org/officeDocument/2006/relationships/hyperlink" Target="consultantplus://offline/ref=DD0DE01FD046F3BDA3002FAA30EEA627284CCD9EAC399BBA5BBAD574CBD54069A5942FC323102A3903274A82D0dBI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E01FD046F3BDA3002FAA30EEA627284CCD9EAC399BBA5BBAD574CBD54069B79477CF2118363802321CD396E55AAF9CAF373D183963A1d4I3L" TargetMode="External"/><Relationship Id="rId7" Type="http://schemas.openxmlformats.org/officeDocument/2006/relationships/hyperlink" Target="consultantplus://offline/ref=DD0DE01FD046F3BDA30031A72682F92828419B95AF3898EF01ECD3239485463CF7D4719A705C613503315683D0AE55AD96dBI1L" TargetMode="External"/><Relationship Id="rId12" Type="http://schemas.openxmlformats.org/officeDocument/2006/relationships/hyperlink" Target="consultantplus://offline/ref=DD0DE01FD046F3BDA3002FAA30EEA627284FC49AAA369BBA5BBAD574CBD54069B79477C62A4C657C54344A8ACCB155B396B134d3IFL" TargetMode="External"/><Relationship Id="rId17" Type="http://schemas.openxmlformats.org/officeDocument/2006/relationships/hyperlink" Target="consultantplus://offline/ref=DD0DE01FD046F3BDA30031A72682F92828419B95AC3493EF01E7D3239485463CF7D4719A625C393901394F80D5BB03FCD0E43B3D0E2562A15DF0E026dEI2L" TargetMode="External"/><Relationship Id="rId25" Type="http://schemas.openxmlformats.org/officeDocument/2006/relationships/hyperlink" Target="consultantplus://offline/ref=DD0DE01FD046F3BDA3002FAA30EEA627284ECD98AE319BBA5BBAD574CBD54069A5942FC323102A3903274A82D0dBI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0DE01FD046F3BDA30031A72682F92828419B95AC3493EF01E7D3239485463CF7D4719A625C393901394F80D4BB03FCD0E43B3D0E2562A15DF0E026dEI2L" TargetMode="External"/><Relationship Id="rId20" Type="http://schemas.openxmlformats.org/officeDocument/2006/relationships/hyperlink" Target="consultantplus://offline/ref=DD0DE01FD046F3BDA3002FAA30EEA627284ECD98AE319BBA5BBAD574CBD54069B79477CF2118353101321CD396E55AAF9CAF373D183963A1d4I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E01FD046F3BDA30031A72682F92828419B95AC3499E400E7D3239485463CF7D4719A625C393901394A83D1BB03FCD0E43B3D0E2562A15DF0E026dEI2L" TargetMode="External"/><Relationship Id="rId11" Type="http://schemas.openxmlformats.org/officeDocument/2006/relationships/hyperlink" Target="consultantplus://offline/ref=DD0DE01FD046F3BDA30031A72682F92828419B95AC3493EF01E7D3239485463CF7D4719A625C393901394F80DABB03FCD0E43B3D0E2562A15DF0E026dEI2L" TargetMode="External"/><Relationship Id="rId24" Type="http://schemas.openxmlformats.org/officeDocument/2006/relationships/hyperlink" Target="consultantplus://offline/ref=DD0DE01FD046F3BDA3002FAA30EEA627294BC290A6369BBA5BBAD574CBD54069B79477CF2118353F04321CD396E55AAF9CAF373D183963A1d4I3L" TargetMode="External"/><Relationship Id="rId5" Type="http://schemas.openxmlformats.org/officeDocument/2006/relationships/hyperlink" Target="consultantplus://offline/ref=DD0DE01FD046F3BDA30031A72682F92828419B95AC3598EC0FECD3239485463CF7D4719A625C393901394C87D7BB03FCD0E43B3D0E2562A15DF0E026dEI2L" TargetMode="External"/><Relationship Id="rId15" Type="http://schemas.openxmlformats.org/officeDocument/2006/relationships/hyperlink" Target="consultantplus://offline/ref=DD0DE01FD046F3BDA3002FAA30EEA6272943CC9DAA379BBA5BBAD574CBD54069A5942FC323102A3903274A82D0dBI0L" TargetMode="External"/><Relationship Id="rId23" Type="http://schemas.openxmlformats.org/officeDocument/2006/relationships/hyperlink" Target="consultantplus://offline/ref=DD0DE01FD046F3BDA3002FAA30EEA627294BC290A6369BBA5BBAD574CBD54069B79477CF2118353F04321CD396E55AAF9CAF373D183963A1d4I3L" TargetMode="External"/><Relationship Id="rId28" Type="http://schemas.openxmlformats.org/officeDocument/2006/relationships/hyperlink" Target="consultantplus://offline/ref=DD0DE01FD046F3BDA3002FAA30EEA627284DC59BA9329BBA5BBAD574CBD54069A5942FC323102A3903274A82D0dBI0L" TargetMode="External"/><Relationship Id="rId10" Type="http://schemas.openxmlformats.org/officeDocument/2006/relationships/hyperlink" Target="consultantplus://offline/ref=DD0DE01FD046F3BDA3002FAA30EEA627284FC49AAA369BBA5BBAD574CBD54069A5942FC323102A3903274A82D0dBI0L" TargetMode="External"/><Relationship Id="rId19" Type="http://schemas.openxmlformats.org/officeDocument/2006/relationships/hyperlink" Target="consultantplus://offline/ref=DD0DE01FD046F3BDA3002FAA30EEA627284FC49AAA369BBA5BBAD574CBD54069B79477C721136069456C4580DAAE56AF8AB3363Dd0I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0DE01FD046F3BDA3002FAA30EEA627284FC49AAA369BBA5BBAD574CBD54069B79477C62A4C657C54344A8ACCB155B396B134d3IFL" TargetMode="External"/><Relationship Id="rId14" Type="http://schemas.openxmlformats.org/officeDocument/2006/relationships/hyperlink" Target="consultantplus://offline/ref=DD0DE01FD046F3BDA3002FAA30EEA6272943CC9DAA379BBA5BBAD574CBD54069A5942FC323102A3903274A82D0dBI0L" TargetMode="External"/><Relationship Id="rId22" Type="http://schemas.openxmlformats.org/officeDocument/2006/relationships/hyperlink" Target="consultantplus://offline/ref=DD0DE01FD046F3BDA3002FAA30EEA627284CCD9EAC399BBA5BBAD574CBD54069B79477CF2118363802321CD396E55AAF9CAF373D183963A1d4I3L" TargetMode="External"/><Relationship Id="rId27" Type="http://schemas.openxmlformats.org/officeDocument/2006/relationships/hyperlink" Target="consultantplus://offline/ref=DD0DE01FD046F3BDA3002FAA30EEA627294BC290A6369BBA5BBAD574CBD54069A5942FC323102A3903274A82D0dBI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44613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Татьяна</dc:creator>
  <cp:keywords/>
  <dc:description/>
  <cp:lastModifiedBy>Вербицкая Татьяна</cp:lastModifiedBy>
  <cp:revision>1</cp:revision>
  <dcterms:created xsi:type="dcterms:W3CDTF">2020-12-28T11:08:00Z</dcterms:created>
  <dcterms:modified xsi:type="dcterms:W3CDTF">2020-12-28T11:09:00Z</dcterms:modified>
</cp:coreProperties>
</file>