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мая 2013 г. N 28390</w:t>
      </w:r>
    </w:p>
    <w:p w:rsidR="00E3048A" w:rsidRDefault="00E304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КУЛЬТУРЫ РОССИЙСКОЙ ФЕДЕРАЦИИ</w:t>
      </w:r>
    </w:p>
    <w:p w:rsidR="00E3048A" w:rsidRDefault="00E3048A">
      <w:pPr>
        <w:pStyle w:val="ConsPlusTitle"/>
        <w:jc w:val="center"/>
        <w:rPr>
          <w:sz w:val="20"/>
          <w:szCs w:val="20"/>
        </w:rPr>
      </w:pPr>
    </w:p>
    <w:p w:rsidR="00E3048A" w:rsidRDefault="00E3048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E3048A" w:rsidRDefault="00E3048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8 октября 2012 г. N 1077</w:t>
      </w:r>
    </w:p>
    <w:p w:rsidR="00E3048A" w:rsidRDefault="00E3048A">
      <w:pPr>
        <w:pStyle w:val="ConsPlusTitle"/>
        <w:jc w:val="center"/>
        <w:rPr>
          <w:sz w:val="20"/>
          <w:szCs w:val="20"/>
        </w:rPr>
      </w:pPr>
    </w:p>
    <w:p w:rsidR="00E3048A" w:rsidRDefault="00E3048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ПОРЯДКА</w:t>
      </w:r>
    </w:p>
    <w:p w:rsidR="00E3048A" w:rsidRDefault="00E3048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УЧЕТА ДОКУМЕНТОВ, ВХОДЯЩИХ В СОСТАВ 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</w:t>
      </w:r>
      <w:hyperlink r:id="rId5" w:history="1">
        <w:r>
          <w:rPr>
            <w:rFonts w:ascii="Calibri" w:hAnsi="Calibri" w:cs="Calibri"/>
            <w:color w:val="0000FF"/>
          </w:rPr>
          <w:t>пункта 6 статьи 12</w:t>
        </w:r>
      </w:hyperlink>
      <w:r>
        <w:rPr>
          <w:rFonts w:ascii="Calibri" w:hAnsi="Calibri" w:cs="Calibri"/>
        </w:rPr>
        <w:t xml:space="preserve"> Федерального закона от 29.12.1994 N 78-ФЗ "О библиотечном деле" (Собрание законодательства Российской Федерации, 1995, N 1, ст. 2; 2004, N 35, ст. 3607; 2007, N 27, ст. 3213; 2008, N 30 (ч. II), 3616, N 44, ст. 4989; 2009, N 23, 2774, N 52 (I ч.), ст. 6446) приказываю:</w:t>
      </w:r>
      <w:proofErr w:type="gramEnd"/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учета документов, входящих в состав библиотечного фонда (приложение).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статс-секретаря - заместителя Министра культуры Российской Федерации Г.П. </w:t>
      </w:r>
      <w:proofErr w:type="spellStart"/>
      <w:r>
        <w:rPr>
          <w:rFonts w:ascii="Calibri" w:hAnsi="Calibri" w:cs="Calibri"/>
        </w:rPr>
        <w:t>Ивлиева</w:t>
      </w:r>
      <w:proofErr w:type="spellEnd"/>
      <w:r>
        <w:rPr>
          <w:rFonts w:ascii="Calibri" w:hAnsi="Calibri" w:cs="Calibri"/>
        </w:rPr>
        <w:t>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В.Р.МЕДИНСКИЙ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культуры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08.10.2012 N 1077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48A" w:rsidRDefault="00E3048A">
      <w:pPr>
        <w:pStyle w:val="ConsPlusTitle"/>
        <w:jc w:val="center"/>
        <w:rPr>
          <w:sz w:val="20"/>
          <w:szCs w:val="20"/>
        </w:rPr>
      </w:pPr>
      <w:bookmarkStart w:id="0" w:name="Par28"/>
      <w:bookmarkEnd w:id="0"/>
      <w:r>
        <w:rPr>
          <w:sz w:val="20"/>
          <w:szCs w:val="20"/>
        </w:rPr>
        <w:t>ПОРЯДОК</w:t>
      </w:r>
    </w:p>
    <w:p w:rsidR="00E3048A" w:rsidRDefault="00E3048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УЧЕТА ДОКУМЕНТОВ, ВХОДЯЩИХ В СОСТАВ 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Основные требования, предъявляемые к учету библиотечного фонда: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и достоверность учетной информации;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оперативность;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документированное оформление каждого поступления в фонд и каждого выбытия из фонда;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совместимость приемов и форм учета, их надежность при параллельном использовании традиционной и автоматизированной технологий учета;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номенклатуры показателей учета фонда аналогичным показателям государственной библиотечной статистики.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Учету подлежат все документы (постоянного, длительного, временного хранения), поступающие в фонд библиотеки и выбывающие из фонда библиотеки, независимо от вида носителя.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Учет документов ведется в регистрах индивидуального и суммарного учета в </w:t>
      </w:r>
      <w:r>
        <w:rPr>
          <w:rFonts w:ascii="Calibri" w:hAnsi="Calibri" w:cs="Calibri"/>
        </w:rPr>
        <w:lastRenderedPageBreak/>
        <w:t>традиционном и (или) электронном виде.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1.5.1. Регистрами индивидуального учета документов являются: регистрационная книга, карточка регистрации на определенный вид документа для газет, журналов, других видов документов. Допускается также регистрами индивидуального учета считать топографическую опись (каталог), учетный каталог, учетный файл с выходными формами, формируемыми в порядке инвентарных или иных идентификационных номеров документов.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Регистры индивидуального учета документов библиотечного фонда содержат реквизиты, идентифицирующие каждый документ с указанием сведений о поступлении документа и о его выбытии из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5"/>
      <w:bookmarkEnd w:id="1"/>
      <w:r>
        <w:rPr>
          <w:rFonts w:ascii="Calibri" w:hAnsi="Calibri" w:cs="Calibri"/>
        </w:rPr>
        <w:t>1.5.2. Регистрами суммарного учета документов являются: книга суммарного учета библиотечного фонда, листы суммарного учета библиотечного фонда, журнал. Допускаются различные модификации книги суммарного учета. Независимо от вида учетного документа регистры суммарного учета содержат три взаимосвязанные части: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"Поступление документов в библиотечный фонд",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"Выбытие документов из библиотечного фонда",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"Итоги движения библиотечного фонда: итоговые данные на конец отчетного периода".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Обобщенные данные отражаются в каждой части регистра суммарного учета. В электронной системе учета эти части интегрируются в единый учетный файл.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Суммарный и индивидуальный учет фонда ведется структурными подразделениями библиотеки, в ведении которых находится комплектование фонда, а также подразделениями, обеспечивающими хранение и использование закрепленных за ними частей общего фонда библиотеки.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Статистическая информация о формировании библиотечного фонда по итогам года представляется в Главный информационно-вычислительный центр Минкультуры России.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Единицы учета 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Величина (объем) и движение фонда измеряются в унифицированных единицах учета.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единицами учета документов библиотечного фонда являются экземпляр и название, для газет - годовой комплект и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Дополнительными единицами учета фонда являются годовой комплект, </w:t>
      </w:r>
      <w:proofErr w:type="spellStart"/>
      <w:r>
        <w:rPr>
          <w:rFonts w:ascii="Calibri" w:hAnsi="Calibri" w:cs="Calibri"/>
        </w:rPr>
        <w:t>метрополка</w:t>
      </w:r>
      <w:proofErr w:type="spellEnd"/>
      <w:r>
        <w:rPr>
          <w:rFonts w:ascii="Calibri" w:hAnsi="Calibri" w:cs="Calibri"/>
        </w:rPr>
        <w:t>, подшивка (переплетная единица); для электронных документов - единица памяти данных.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Общая величина библиотечного фонда в целом и его подразделов, в том числе сетевых локальных документов и сетевых удаленных документов, учитывается в экземплярах, новые поступления - в экземплярах и названиях. Число годовых комплектов газет приравнивается к числу экземпляров.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Учет документов по видам и категориям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 Печатные издания и неопубликованные документы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proofErr w:type="gramStart"/>
      <w:r>
        <w:rPr>
          <w:rFonts w:ascii="Calibri" w:hAnsi="Calibri" w:cs="Calibri"/>
        </w:rPr>
        <w:t>печатными</w:t>
      </w:r>
      <w:proofErr w:type="gramEnd"/>
      <w:r>
        <w:rPr>
          <w:rFonts w:ascii="Calibri" w:hAnsi="Calibri" w:cs="Calibri"/>
        </w:rPr>
        <w:t xml:space="preserve"> изданиям относятся тиражированные издания, полученные печатанием или тиснением, </w:t>
      </w:r>
      <w:proofErr w:type="spellStart"/>
      <w:r>
        <w:rPr>
          <w:rFonts w:ascii="Calibri" w:hAnsi="Calibri" w:cs="Calibri"/>
        </w:rPr>
        <w:t>полиграфически</w:t>
      </w:r>
      <w:proofErr w:type="spellEnd"/>
      <w:r>
        <w:rPr>
          <w:rFonts w:ascii="Calibri" w:hAnsi="Calibri" w:cs="Calibri"/>
        </w:rPr>
        <w:t xml:space="preserve"> самостоятельно оформленные: книги, брошюры, журналы, продолжающиеся издания, листовые издания, газеты, </w:t>
      </w:r>
      <w:proofErr w:type="spellStart"/>
      <w:r>
        <w:rPr>
          <w:rFonts w:ascii="Calibri" w:hAnsi="Calibri" w:cs="Calibri"/>
        </w:rPr>
        <w:t>изоиздания</w:t>
      </w:r>
      <w:proofErr w:type="spellEnd"/>
      <w:r>
        <w:rPr>
          <w:rFonts w:ascii="Calibri" w:hAnsi="Calibri" w:cs="Calibri"/>
        </w:rPr>
        <w:t>, нотные издания, картографические издания, нормативно-технические и технические документы, авторефераты диссертаций.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неопубликованным документам относятся рукописные документы (рукописные книги и архивные документы), а также документы, изготовленные в единичных экземплярах, являющиеся объектами интеллектуальной собственности (депонированные научные работы, диссертации, препринты, отчеты о научно-исследовательских работах, переводы, описания алгоритмов и программ ЭВМ, проектно-конструкторская документация), тактильные рукодельные издания для слепых и слабовидящих. Рукописные документы, входящие в библиотечные фонды, являются составной частью Архивного фонда Российской Федерации и учитываются в соответствии с нормативными и правовыми актами по учету архивных документов и настоящим Порядком.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Книги и брошюры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Как отдельный экземпляр и как отдельное название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каждое отдельное издание (книга, брошюра);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входящее в </w:t>
      </w:r>
      <w:proofErr w:type="spellStart"/>
      <w:r>
        <w:rPr>
          <w:rFonts w:ascii="Calibri" w:hAnsi="Calibri" w:cs="Calibri"/>
        </w:rPr>
        <w:t>конволют</w:t>
      </w:r>
      <w:proofErr w:type="spellEnd"/>
      <w:r>
        <w:rPr>
          <w:rFonts w:ascii="Calibri" w:hAnsi="Calibri" w:cs="Calibri"/>
        </w:rPr>
        <w:t xml:space="preserve"> издание;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отдельный том (выпуск, часть) многотомного издания, имеющий индивидуальное заглавие;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из брошюр, выпущенных в объединяющей их издательской папке, обложке, манжетке;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книга или брошюра, входящая в книжную серию (нумерованную или ненумерованную);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отдельно изданные приложения к книгам и брошюрам, имеющие индивидуальное заглавие и самостоятельное значение.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Документы, выполненные рельефно-точечным шрифтом (шрифтом Брайля),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Экземпляром для данного вида изданий является каждая из книг комплекта, объединенных общим названием.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одно название учитывается комплект издания, независимо от числа входящих в него книг.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3.1.3. Журналы и продолжающиеся издания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Экземпляром считается номер, том, выпуск, изданные по отдельности, а также комплект номеров, томов, выпусков, переплетенных в один блок издательством.</w:t>
      </w:r>
      <w:proofErr w:type="gramEnd"/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одно название учитывается комплект номеров, томов, выпусков,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Периодические приложения к журналам, выходящие самостоятельно, имеющие индивидуальное заглавие и собственную нумерацию, учитываются как отдельные экземпляры и отдельные названия.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серия продолжающегося издания, имеющая индивидуальное заглавие и собственную нумерацию выпусков, учитывается как отдельное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самостоятельный том (выпуск) продолжающегося издания учитывается как отдельное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3.1.4. Газеты учитываются в годовых комплектах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одно название учитывается комплект газет,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Однодневные (разовые) газеты учитываются в экземплярах (номер, выпуск)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Отдельно изданные периодические приложения к газетам, имеющие индивидуальное заглавие и собственную нумерацию, учитываются самостоятельно.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3.1.5. </w:t>
      </w:r>
      <w:proofErr w:type="spellStart"/>
      <w:r>
        <w:rPr>
          <w:rFonts w:ascii="Calibri" w:hAnsi="Calibri" w:cs="Calibri"/>
        </w:rPr>
        <w:t>Изоиздания</w:t>
      </w:r>
      <w:proofErr w:type="spellEnd"/>
      <w:r>
        <w:rPr>
          <w:rFonts w:ascii="Calibri" w:hAnsi="Calibri" w:cs="Calibri"/>
        </w:rPr>
        <w:t xml:space="preserve"> (альбомы, комплекты, отдельные листовые издания) и рельефно-графические пособия для слепых и слабовидящих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отдельный экземпляр и отдельное название учитывается каждый лист (выпуск) серии </w:t>
      </w:r>
      <w:proofErr w:type="spellStart"/>
      <w:r>
        <w:rPr>
          <w:rFonts w:ascii="Calibri" w:hAnsi="Calibri" w:cs="Calibri"/>
        </w:rPr>
        <w:t>изоизданий</w:t>
      </w:r>
      <w:proofErr w:type="spellEnd"/>
      <w:r>
        <w:rPr>
          <w:rFonts w:ascii="Calibri" w:hAnsi="Calibri" w:cs="Calibri"/>
        </w:rPr>
        <w:t>, не объединенные издательской папкой (обложкой, манжеткой).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Листовые издания, объединенные издательской папкой (обложкой, манжеткой, оберткой), учитываются как один экземпляр и одно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3.1.6. Нотные издания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отдельные экземпляры и отдельные названия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самостоятельные нотные издания, объединенные в одном переплете (</w:t>
      </w:r>
      <w:proofErr w:type="spellStart"/>
      <w:r>
        <w:rPr>
          <w:rFonts w:ascii="Calibri" w:hAnsi="Calibri" w:cs="Calibri"/>
        </w:rPr>
        <w:t>конволюте</w:t>
      </w:r>
      <w:proofErr w:type="spellEnd"/>
      <w:r>
        <w:rPr>
          <w:rFonts w:ascii="Calibri" w:hAnsi="Calibri" w:cs="Calibri"/>
        </w:rPr>
        <w:t>);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отдельные партии (голоса) и партитура (клавир), изданные раздельно.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один экземпляр и одно название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отдельные партии (голоса), объединенные с партитурой (клавиром) в одном издании, а также партии, объединенные издательской папкой (обложкой).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3.1.7. Картографические издания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отдельный экземпляр и отдельное название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атласы, состоящие из отдельных нумерованных или датированных выпусков;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выпуск серийного издания карты или атласа.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Как один экземпляр и одно название учитывается карта, изданная на нескольких листах (подлежащих склейке), объединенных общим заглавием.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Многотомные (многолистовые) картографические издания, объединенные общим заглавием, учитываются по количеству томов и одному названию.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Отдельно изданные, но не имеющие самостоятельного значения картографические приложения к различным изданиям (книгам, брошюрам, журналам) учитываются единым комплектом с основным изданием.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3.1.8. Нормативно-технические и технические документы (патентные документы, типовые проекты и чертежи, каталоги промышленного оборудования и изделий, нормативные документы по стандартизации, технические условия, руководящие документы и правила)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один экземпляр и одно название учитываются стандарты и каталоги промышленного оборудования и изделий, выпущенные в объединяющей их издательской папке (обложке) при наличии на папке общей цены, содержания всего издания, единых выходных данных.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отдельный экземпляр и отдельное название учитываются стандарты и каталоги промышленного оборудования и изделий, другие специальные виды документов, выпущенные в виде отдельных листов, если каждый из них имеет свои выходные данные, цену, тираж, даже если они объединены одной издательской папкой (обложкой).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3.1.9. Неопубликованные документы учитываются в экземплярах и названиях.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один экземпляр и одно название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депонированная научная работа (комплект, состоящий из двух экземпляров работы) и сопроводительные документы;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неопубликованные документы, сброшюрованные или содержащиеся в отдельной папке.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конструкторской документации единицей учета является чертеж или полный комплект конструкторских документов, относящихся к одному изделию (объекту).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3.1.10. Обновляемое печатное издание учитывается как отдельное название и отдельный экземпляр при первичном поступлении в библиотеку. Последующие поступления вкладных листов, предназначенных для дополнения или замены соответствующих листов в издании, отдельному учету не подлежат.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3.1.11. Факсимильное издание учитывается как оригинал.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3.2. Аудиовизуальные документы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аудиовизуальным документам относятся </w:t>
      </w:r>
      <w:proofErr w:type="spellStart"/>
      <w:r>
        <w:rPr>
          <w:rFonts w:ascii="Calibri" w:hAnsi="Calibri" w:cs="Calibri"/>
        </w:rPr>
        <w:t>фонодокументы</w:t>
      </w:r>
      <w:proofErr w:type="spellEnd"/>
      <w:r>
        <w:rPr>
          <w:rFonts w:ascii="Calibri" w:hAnsi="Calibri" w:cs="Calibri"/>
        </w:rPr>
        <w:t>, видеодокументы, фотодокументы, кинодокументы.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 Единицами учета фонда аудиовизуальных документов являются экземпляр и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отдельный экземпляр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диск - для грампластинок;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катушка, кассета или бобина - для магнитных фонограмм;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кассета - для видеодокументов;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кадр - для фотодокументов (диапозитивов, слайдов);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бобина - для кинофильмов.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одно название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отдельно выпущенная грампластинка, кассета либо комплект (альбом) грампластинок, кассет, объединенных общим названием;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магнитная фонограмма на одной катушке (кассете), магнитная фонограмма на нескольких катушках (кассетах), объединенных общим названием;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отдельно изданный </w:t>
      </w:r>
      <w:proofErr w:type="spellStart"/>
      <w:r>
        <w:rPr>
          <w:rFonts w:ascii="Calibri" w:hAnsi="Calibri" w:cs="Calibri"/>
        </w:rPr>
        <w:t>фонодокумент</w:t>
      </w:r>
      <w:proofErr w:type="spellEnd"/>
      <w:r>
        <w:rPr>
          <w:rFonts w:ascii="Calibri" w:hAnsi="Calibri" w:cs="Calibri"/>
        </w:rPr>
        <w:t xml:space="preserve"> или комплект </w:t>
      </w:r>
      <w:proofErr w:type="spellStart"/>
      <w:r>
        <w:rPr>
          <w:rFonts w:ascii="Calibri" w:hAnsi="Calibri" w:cs="Calibri"/>
        </w:rPr>
        <w:t>фонодокументов</w:t>
      </w:r>
      <w:proofErr w:type="spell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объединенных</w:t>
      </w:r>
      <w:proofErr w:type="gramEnd"/>
      <w:r>
        <w:rPr>
          <w:rFonts w:ascii="Calibri" w:hAnsi="Calibri" w:cs="Calibri"/>
        </w:rPr>
        <w:t xml:space="preserve"> общим заглавием;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кинофильм, диафильм независимо от числа составляющих частей или кадров (для комплекта диапозитивов).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Аудиовизуальные документы, являющиеся приложением к различным изданиям и выполняющие самостоятельные функции, а также используемые в работе отдельно от основного издания, могут учитываться как отдельные экземпляры.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3.3. Документы на микроформах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документам на микроформах относятся микрофильмы и микрофиши.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3.3.1. Единицами учета документов на микроформах являются экземпляр и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Экземпляром для документов на микроформах являются: рулон - для микрофильмов; фиша -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микрофиш.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одно название учитывается комплект микрофильмов или микрофиш, объединенных общим заглавием, независимо от числа составляющих частей.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3.3.2. Общий объем фонда документов на микроформах учитывается по количеству рулонов и фиш, включая копии разных поколений (архивные/резервные и пользовательские).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3.4. Электронные документы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электронным документам относятся документы на съемных носителях (компакт-диски, </w:t>
      </w:r>
      <w:proofErr w:type="spellStart"/>
      <w:r>
        <w:rPr>
          <w:rFonts w:ascii="Calibri" w:hAnsi="Calibri" w:cs="Calibri"/>
        </w:rPr>
        <w:t>флеш</w:t>
      </w:r>
      <w:proofErr w:type="spellEnd"/>
      <w:r>
        <w:rPr>
          <w:rFonts w:ascii="Calibri" w:hAnsi="Calibri" w:cs="Calibri"/>
        </w:rPr>
        <w:t>-карты); документы, размещаемые на жестком диске компьютера (сервере) библиотеки и доступные пользователям через информационно-телекоммуникационные сети (далее - сетевые локальные документы); документы, размещаемые на автономных автоматизированных рабочих станциях библиотеки (далее - инсталлированные документы); документы, размещенные на внешних технических средствах, получаемые библиотекой во временное пользование через информационно-телекоммуникационные сети на условиях договора, контракта, лицензионного соглашения с производителями информации (далее - сетевые удаленные документы).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 Единицами учета электронных документов на съемных носителях являются экземпляр и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3.4.1.1. Как отдельный экземпляр учитывается каждый автономный объект (компакт-диск).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отдельные экземпляры могут учитываться приложения к различным изданиям, выполняющие самостоятельные функции, а также используемые в работе отдельно от основного издания.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отдельные экземпляры не учитываются компакт-диски, если они представляют собой вкладку (вложение) в издание или его неотъемлемое приложение.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3.4.1.2. Как одно название учитываются: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отдельно выпущенный компакт-диск;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компакт-диск, входящий в нумерованную или ненумерованную серию электронных изданий;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комплект компакт-дисков, объединенных общим названием;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изданные в качестве самостоятельных изданий приложения к изданиям любого другого вида, имеющие собственное заглавие и допускающие их использование без обращения к основному изданию.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3.4.1.3. В документах на </w:t>
      </w:r>
      <w:proofErr w:type="spellStart"/>
      <w:r>
        <w:rPr>
          <w:rFonts w:ascii="Calibri" w:hAnsi="Calibri" w:cs="Calibri"/>
        </w:rPr>
        <w:t>флеш</w:t>
      </w:r>
      <w:proofErr w:type="spellEnd"/>
      <w:r>
        <w:rPr>
          <w:rFonts w:ascii="Calibri" w:hAnsi="Calibri" w:cs="Calibri"/>
        </w:rPr>
        <w:t>-картах как один экземпляр и одно название учитывается каждое целостное произведение, имеющее самостоятельное заглавие.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3.4.2. Единицами учета сетевых локальных и инсталлированных документов являются экземпляр (условная единица учета) и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одно название учитывается целостное произведение, имеющее самостоятельное заглавие, вне зависимости от его представления. Как одна единица учитывается пополняемый и обновляемый электронный документ.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Экземпляром является документ в определенном формате хранения или представления. Форматы одной и той же единицы контента учитываются отдельно.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3.4.3. Единицами учета сетевых удаленных документов являются экземпляр (условная единица учета) и название.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один экземпляр и одно название учитывается каждый полнотекстовый электронный документ, имеющий самостоятельное заглавие, включенный в пакет, к которому оформлено право доступа у его производителя. Как одна единица учитывается пополняемый и обновляемый электронный документ.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Учет поступления документов в библиотечный фонд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Документы поступают в библиотеку и включаются в библиотечный фонд в результате поставки обязательного экземпляра, покупки (подписки, обмена, дарения, пожертвования, копирования оригиналов из фонда библиотеки).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Документы принимаются по первичным учетным документам (накладная, акт), включающим список поступлений.</w:t>
      </w:r>
    </w:p>
    <w:p w:rsidR="00E3048A" w:rsidRPr="00625CF1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25CF1">
        <w:rPr>
          <w:rFonts w:ascii="Calibri" w:hAnsi="Calibri" w:cs="Calibri"/>
        </w:rPr>
        <w:t>4.1.1. Прием документов, поступающих в библиотеку без первичных документов на безвозмездной основе (об</w:t>
      </w:r>
      <w:bookmarkStart w:id="2" w:name="_GoBack"/>
      <w:bookmarkEnd w:id="2"/>
      <w:r w:rsidRPr="00625CF1">
        <w:rPr>
          <w:rFonts w:ascii="Calibri" w:hAnsi="Calibri" w:cs="Calibri"/>
        </w:rPr>
        <w:t>язательные экземпляры, депозитные экземпляры международных организаций, безвозмездные поступления из неизвестных и анонимных источников), оформляется актом о приеме документов.</w:t>
      </w:r>
    </w:p>
    <w:p w:rsidR="00E3048A" w:rsidRPr="00625CF1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25CF1">
        <w:rPr>
          <w:rFonts w:ascii="Calibri" w:hAnsi="Calibri" w:cs="Calibri"/>
        </w:rPr>
        <w:t xml:space="preserve">4.1.2. Прием документов, поступающих в библиотеку от юридического, физического лица в виде дара с указанием его назначения для пополнения библиотечного фонда, оформляется договором пожертвования в соответствии с Гражданским </w:t>
      </w:r>
      <w:hyperlink r:id="rId6" w:history="1">
        <w:r w:rsidRPr="00625CF1">
          <w:rPr>
            <w:rFonts w:ascii="Calibri" w:hAnsi="Calibri" w:cs="Calibri"/>
            <w:color w:val="0000FF"/>
          </w:rPr>
          <w:t>кодексом</w:t>
        </w:r>
      </w:hyperlink>
      <w:r w:rsidRPr="00625CF1">
        <w:rPr>
          <w:rFonts w:ascii="Calibri" w:hAnsi="Calibri" w:cs="Calibri"/>
        </w:rPr>
        <w:t xml:space="preserve"> Российской Федерации (ст. 574, 582) &lt;1&gt;.</w:t>
      </w:r>
    </w:p>
    <w:p w:rsidR="00E3048A" w:rsidRPr="00625CF1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25CF1">
        <w:rPr>
          <w:rFonts w:ascii="Calibri" w:hAnsi="Calibri" w:cs="Calibri"/>
        </w:rPr>
        <w:t>--------------------------------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25CF1">
        <w:rPr>
          <w:rFonts w:ascii="Calibri" w:hAnsi="Calibri" w:cs="Calibri"/>
        </w:rPr>
        <w:t xml:space="preserve">&lt;1&gt; Гражданский кодекс Российской Федерации. </w:t>
      </w:r>
      <w:hyperlink r:id="rId7" w:history="1">
        <w:r w:rsidRPr="00625CF1">
          <w:rPr>
            <w:rFonts w:ascii="Calibri" w:hAnsi="Calibri" w:cs="Calibri"/>
            <w:color w:val="0000FF"/>
          </w:rPr>
          <w:t>Часть вторая</w:t>
        </w:r>
      </w:hyperlink>
      <w:r w:rsidRPr="00625CF1">
        <w:rPr>
          <w:rFonts w:ascii="Calibri" w:hAnsi="Calibri" w:cs="Calibri"/>
        </w:rPr>
        <w:t xml:space="preserve"> от 26 янв. 1996 г. N 14-ФЗ</w:t>
      </w:r>
      <w:proofErr w:type="gramStart"/>
      <w:r w:rsidRPr="00625CF1">
        <w:rPr>
          <w:rFonts w:ascii="Calibri" w:hAnsi="Calibri" w:cs="Calibri"/>
        </w:rPr>
        <w:t xml:space="preserve"> // С</w:t>
      </w:r>
      <w:proofErr w:type="gramEnd"/>
      <w:r w:rsidRPr="00625CF1">
        <w:rPr>
          <w:rFonts w:ascii="Calibri" w:hAnsi="Calibri" w:cs="Calibri"/>
        </w:rPr>
        <w:t>обр. законодательства Рос. Федерации. - 1996 г. - N 5, ст. 410. - С. 1110 - 1296.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4.1.3. Прием документов от читателей взамен утерянных и признанных равноценными утраченным оформляется актом о приеме документов взамен утерянных. В акте указывается фамилия, инициалы читателя, сведения об утерянных изданиях (регистрационный номер, краткое библиографическое описание издания, цена), сведения о принятых изданиях (краткое библиографическое описание издания, цена), подписи читателя и принимающей стороны.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Оценка стоимости периодических изданий, поступающих в библиотеку на временное хранение, не производится.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Документы, поступающие в библиотеку, подлежат суммарному учету.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4.3.1. Сведения о включаемых в библиотечный фонд документах фиксируются в книге суммарного учета библиотечного фонда или в другом виде регистра согласно </w:t>
      </w:r>
      <w:hyperlink w:anchor="Par45" w:history="1">
        <w:r>
          <w:rPr>
            <w:rFonts w:ascii="Calibri" w:hAnsi="Calibri" w:cs="Calibri"/>
            <w:color w:val="0000FF"/>
          </w:rPr>
          <w:t>п. 1.5.2</w:t>
        </w:r>
      </w:hyperlink>
      <w:r>
        <w:rPr>
          <w:rFonts w:ascii="Calibri" w:hAnsi="Calibri" w:cs="Calibri"/>
        </w:rPr>
        <w:t>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Регистры суммарного учета должны иметь заголовочные данные: наименование регистра, наименование организации, подразделения. В регистр вписываются данные о поступившей партии документов: дата и порядковый номер записи (порядковый номер записи ежегодно начинается с N 1), источник поступления, номер и дата первичного учетного документа, количество поступивших документов и стоимость.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4.3.2. Суммарный учет поступления электронных сетевых локальных документов ведется в электронном реестре в соответствии с показателями п. 5.3.1, с указанием даты загрузки поступлений в систему.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4.3.3. Суммарный учет поступления электронных сетевых удаленных документов ведется в электронном реестре с отражением следующих показателей: даты и порядкового номера записи, реквизитов лицензионного договора (названия и номера документа, срока его действия, стоимости), количества баз данных (пакетов) и включенных в них названий.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подсчете суммарного количества названий исключаются </w:t>
      </w:r>
      <w:proofErr w:type="spellStart"/>
      <w:r>
        <w:rPr>
          <w:rFonts w:ascii="Calibri" w:hAnsi="Calibri" w:cs="Calibri"/>
        </w:rPr>
        <w:t>дублирующиеся</w:t>
      </w:r>
      <w:proofErr w:type="spellEnd"/>
      <w:r>
        <w:rPr>
          <w:rFonts w:ascii="Calibri" w:hAnsi="Calibri" w:cs="Calibri"/>
        </w:rPr>
        <w:t xml:space="preserve"> названия в пакетах на одной платформе.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Документы, подготовленные к приему в библиотечный фонд, подвергаются первичной обработке и индивидуальному учету.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4.4.1. Индивидуальный учет документов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Регистры индивидуального учета должны иметь заголовочные данные: наименование регистра, наименование организации, структурного подразделения. В регистр вписываются данные о каждом документе: дата записи в регистре, регистрационный номер, краткое </w:t>
      </w:r>
      <w:r>
        <w:rPr>
          <w:rFonts w:ascii="Calibri" w:hAnsi="Calibri" w:cs="Calibri"/>
        </w:rPr>
        <w:lastRenderedPageBreak/>
        <w:t>библиографическое описание документа (автор, заглавие, том, часть, выпуск, место и год издания), цена документа, указанная в сопроводительном документе.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4.4.2. Индивидуальный учет периодических изданий ведется в регистрационной картотеке периодических изданий, предназначенной для учета каждого названия и каждого экземпляра, или в автоматизированной базе данных.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периодических изданий в качестве регистрационных номеров могут использоваться любые идентификационные номера: системный номер в автоматизированной базе данных, регистрационный (порядковый) номер записи в регистрационной картотеке.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4.4.3. Индивидуальный учет документов, имеющих в своем оформлении драгоценные металлы и (или) драгоценные камни и отнесенных к категории сейфового хранения, осуществляется в специальном регистре, в котором, кроме традиционных показателей, дается описание внешнего оформления документа. Каждый лист регистра сопровождается итоговой записью с указанием даты ее составления и количества описаний на листе.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4.4.4. В регистрах индивидуального учета в примечаниях указывается наличие и вид приложения к основному документу, а также особенности экземпляра ценных и редких документов (например, наличие уникального переплета, маргиналий, дефектов и т.п.). При наличии паспорта документа дается отсылка к нему. В примечаниях может указываться принадлежность документа к категории книжных памятников.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4.4.5. Индивидуальный учет электронных сетевых локальных документов осуществляется путем ввода в базу данных метаинформации о загрузке документа в электронную библиотеку с автоматическим присвоением идентификационного (системного) номера каждому документу.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4.4.6. Индивидуальный учет электронных сетевых удаленных документов осуществляется в электронном виде путем регистрации баз данных (пакетов) без присвоения им регистрационного номера.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реестр индивидуального учета сетевых удаленных документов включаются основные характеристики базы данных (пакета): описание базы данных (название, производитель, платформа и (или) адрес входа), срок окончания права доступа, количество названий, входящих в базу данных (пакет).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количество названий включается общее количество полнотекстовых документов (книг, журналов, газет, патентов, стандартов и других документов, учитываемых в библиотеке). Не включаются в это количество документы, которые обычно не издаются отдельно в печатном формате, такие как профили компаний, статистические таблицы, аналитические материалы маркетинга. Для баз данных (пакетов), не содержащих полнотекстовых документов, в реквизите "название" проставляется единица.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 Основные требования, которые должны соблюдаться при маркировке документов: обозначение принадлежности, эстетика, долговечность маркировочного знака, сохранность текста или другой знаковой информации.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На документах, являющихся приложением к основному носителю и его неотъемлемой частью, проставляются те же реквизиты, что и на основном документе.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Электронные сетевые локальные документы и электронные сетевые удаленные документы идентифицируются специальными программными средствами.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(далее - ОЦДИ) или как в объект иного движимого имущества.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Ежеквартально, при условии изменения состава ОЦДИ, сведения об общем количестве и стоимости документов, включенных в состав библиотечного фонда как объект особо ценного движимого имущества, передаются учредителю.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Учет выбытия документов из 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93"/>
      <w:bookmarkEnd w:id="3"/>
      <w:r>
        <w:rPr>
          <w:rFonts w:ascii="Calibri" w:hAnsi="Calibri" w:cs="Calibri"/>
        </w:rPr>
        <w:t xml:space="preserve">5.1. Исключение документов из библиотечного фонда допускается по следующим причинам: утрата, ветхость, дефектность, устарелость по содержанию, </w:t>
      </w:r>
      <w:proofErr w:type="spellStart"/>
      <w:r>
        <w:rPr>
          <w:rFonts w:ascii="Calibri" w:hAnsi="Calibri" w:cs="Calibri"/>
        </w:rPr>
        <w:t>непрофильность</w:t>
      </w:r>
      <w:proofErr w:type="spellEnd"/>
      <w:r>
        <w:rPr>
          <w:rFonts w:ascii="Calibri" w:hAnsi="Calibri" w:cs="Calibri"/>
        </w:rPr>
        <w:t>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Непрофильность</w:t>
      </w:r>
      <w:proofErr w:type="spellEnd"/>
      <w:r>
        <w:rPr>
          <w:rFonts w:ascii="Calibri" w:hAnsi="Calibri" w:cs="Calibri"/>
        </w:rPr>
        <w:t xml:space="preserve"> документов устанавливается на основе Профиля комплектования фонда или иного нормативного документа, утверждаемого руководителем библиотеки. </w:t>
      </w:r>
      <w:proofErr w:type="gramStart"/>
      <w:r>
        <w:rPr>
          <w:rFonts w:ascii="Calibri" w:hAnsi="Calibri" w:cs="Calibri"/>
        </w:rPr>
        <w:t xml:space="preserve">По причине </w:t>
      </w:r>
      <w:proofErr w:type="spellStart"/>
      <w:r>
        <w:rPr>
          <w:rFonts w:ascii="Calibri" w:hAnsi="Calibri" w:cs="Calibri"/>
        </w:rPr>
        <w:t>непрофильности</w:t>
      </w:r>
      <w:proofErr w:type="spellEnd"/>
      <w:r>
        <w:rPr>
          <w:rFonts w:ascii="Calibri" w:hAnsi="Calibri" w:cs="Calibri"/>
        </w:rPr>
        <w:t xml:space="preserve"> могут исключаться из фонда документы, не комплектуемые библиотекой (при отказе от комплектования отдельных категорий документов), излишне дублетные экземпляры, замененные более полными по содержанию, лучшими по оформлению, физическому состоянию изданиями; по истечении срока хранения документов, при низком уровне читательского спроса, при несоответствии электронных документов техническому и программному обеспечению библиотеки.</w:t>
      </w:r>
      <w:proofErr w:type="gramEnd"/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5.1.1. Исключение документов по причинам устарелости по содержанию, </w:t>
      </w:r>
      <w:proofErr w:type="spellStart"/>
      <w:r>
        <w:rPr>
          <w:rFonts w:ascii="Calibri" w:hAnsi="Calibri" w:cs="Calibri"/>
        </w:rPr>
        <w:t>непрофильности</w:t>
      </w:r>
      <w:proofErr w:type="spellEnd"/>
      <w:r>
        <w:rPr>
          <w:rFonts w:ascii="Calibri" w:hAnsi="Calibri" w:cs="Calibri"/>
        </w:rPr>
        <w:t xml:space="preserve"> (малоспрашиваемые), а также по причинам ветхости и дефектности не допускается по отношению к единственным экземплярам документов постоянного (бессрочного) хранения.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5.1.2. Исключение документов, отнесенных к книжным памятникам, допускается только по причине утраты при условии отражения информации о книжном памятнике в Реестре книжных памятников.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Выбытие документов из библиотечного фонда оформляется Актом о списании исключенных объектов библиотечного фонда (далее - Акт о списании) по </w:t>
      </w:r>
      <w:hyperlink r:id="rId8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(код по </w:t>
      </w:r>
      <w:hyperlink r:id="rId9" w:history="1">
        <w:r>
          <w:rPr>
            <w:rFonts w:ascii="Calibri" w:hAnsi="Calibri" w:cs="Calibri"/>
            <w:color w:val="0000FF"/>
          </w:rPr>
          <w:t>ОКУД</w:t>
        </w:r>
      </w:hyperlink>
      <w:r>
        <w:rPr>
          <w:rFonts w:ascii="Calibri" w:hAnsi="Calibri" w:cs="Calibri"/>
        </w:rPr>
        <w:t xml:space="preserve"> 0504144), утвержденной Приказом Минфина России от 15.12.2010 N 173н, зарегистрированным в Минюсте России 01.02.2011, N 19658.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Акте о списании отражаются сведения о количестве и общей стоимости исключаемых документов, указывается причина исключения и направление выбытия исключаемых документов.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К Акту о списании прилагается список на исключение объектов библиотечного фонда (далее -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переоценки, цену после переоценки и общую стоимость исключаемых документов.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печатных документов временного хранения допускается замена списка книжными формулярами.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документов, обработанных групповым (упрощенным) способом, вместо списка дается перечень регистрационных номеров, вид исключаемых изданий, их количество.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К Акту о списании по причине утраты и списку прилагаются документы, подтверждающие утрату (пояснительная записка, в случае кражи или хищения - протокол, акт, заключение уполномоченных органов, при возмещении ущерба - финансовый документ о возмещении ущерба).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Возмещение читателями ущерба допускается в форме замены утерянного документа равноценным либо путем денежной компенсации. При приеме денег от читателей взамен утерянных книг или других документов составляется приходный ордер, и читателю выдается квитанция установленного образца.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возмещении читателем ущерба стоимость утраченных документов устанавливается экспертной комиссией по оценке документов, назначенной приказом руководителя библиотеки.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утере или хищении ценных и редких книг для определения их стоимости комиссия может привлекать к своей работе соответствующих экспертов, а также использовать материалы научно-методических центров, книжных аукционов и ярмарок. В этих случаях определение причиненного ущерба предельными коэффициентами кратности не ограничивается.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</w:t>
      </w:r>
      <w:hyperlink r:id="rId10" w:history="1">
        <w:r>
          <w:rPr>
            <w:rFonts w:ascii="Calibri" w:hAnsi="Calibri" w:cs="Calibri"/>
            <w:color w:val="0000FF"/>
          </w:rPr>
          <w:t>Акт</w:t>
        </w:r>
      </w:hyperlink>
      <w:r>
        <w:rPr>
          <w:rFonts w:ascii="Calibri" w:hAnsi="Calibri" w:cs="Calibri"/>
        </w:rPr>
        <w:t xml:space="preserve"> о списании по одной из причин, указанных в </w:t>
      </w:r>
      <w:hyperlink w:anchor="Par193" w:history="1">
        <w:r>
          <w:rPr>
            <w:rFonts w:ascii="Calibri" w:hAnsi="Calibri" w:cs="Calibri"/>
            <w:color w:val="0000FF"/>
          </w:rPr>
          <w:t>п. 5.1</w:t>
        </w:r>
      </w:hyperlink>
      <w:r>
        <w:rPr>
          <w:rFonts w:ascii="Calibri" w:hAnsi="Calibri" w:cs="Calibri"/>
        </w:rPr>
        <w:t>, с приложенным списком подписывается председателем и членами комиссии по списанию объектов библиотечного фонда, утверждается руководителем учреждения.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После утверждения Акта о списании осуществляются мероприятия по перераспределению и реализации списанных объектов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5.7.1. Документы (списанные объекты библиотечного фонда), исключенные по причинам ветхости, дефектности, устарелости по содержанию, направляются в пункты вторичного сырья. Исключенные из фондов микроформы на галогенидосеребряной пленке подлежат сдаче как серебросодержащие отходы в соответствии с законодательством Российской Федерации.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пунктов вторсырья или в случаях, когда сдача документов на переработку экономически нецелесообразна, библиотеки уничтожают исключенные документы на месте в присутствии лиц, которые составляют акт об уничтожении списанных объектов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Акте о списании отражаются наименование, номер и дата документа, подтверждающего факт сдачи списанных объектов в пункт вторичного сырья, или акта об уничтожении списанных объектов библиотечного фонда. Документ прилагается к Акту о списании со списком.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5.7.2. Документы (списанные объекты библиотечного фонда), исключенные по причине </w:t>
      </w:r>
      <w:proofErr w:type="spellStart"/>
      <w:r>
        <w:rPr>
          <w:rFonts w:ascii="Calibri" w:hAnsi="Calibri" w:cs="Calibri"/>
        </w:rPr>
        <w:t>непрофильности</w:t>
      </w:r>
      <w:proofErr w:type="spellEnd"/>
      <w:r>
        <w:rPr>
          <w:rFonts w:ascii="Calibri" w:hAnsi="Calibri" w:cs="Calibri"/>
        </w:rPr>
        <w:t>, передаются по актам в обменный фонд в целях дальнейшей передачи на безвозмездной основе библиотекам или реализации физическим и юридическим лицам.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После завершения мероприятий, предусмотренных Актом о списании исключенных объектов библиотечного фонда, первый экземпляр Акта о списании со списком и документом, подтверждающим выбытие, передается в бухгалтерию, второй экземпляр остается в подразделении, осуществляющем учет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1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о списании исключенных объектов библиотечного фонда библиотечное подразделение и бухгалтерия вносят изменения в соответствующие учетные документы.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Акты о списании регистрируются в книге суммарного учета библиотечного фонда (или другом виде регистра суммарного учета выбытия документов, принятом в библиотеке).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5.10. В регистрационной книге (или другом виде регистра индивидуального учета документов, принятом в библиотеке) проставляется номер и дата Акта о списании.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5.11. Все исключаемые из фонда библиотеки документы (книги, журналы, другие виды документов) должны быть соответствующим образом оформлены: специальным штемпелем должны быть погашены штампы библиотеки.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5.12. Электронные сетевые локальные документы удаляются из электронной библиотеки на основании Акта о списании с указанием причины исключения. Наименование, номер и дата акта вводятся в базу данных в качестве метаинформации к соответствующему документу.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введенных сведений программным способом формируется перечень Актов о списании (реестр суммарного учета выбытия сетевых локальных документов) и перечень списанных объектов электронной библиотеки (реестр индивидуального учета выбытия сетевых локальных документов).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5.13. Выбытие электронных сетевых удаленных документов не оформляется специальным документом. Подтверждением выбытия является истечение срока действия документа (договора, контракта, лицензионного соглашения), оформленного на право доступа к определенной базе данных (пакету) сетевых документов, и отсутствие договора, контракта, лицензионного соглашения, оформленного на новый срок.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172BD">
        <w:rPr>
          <w:rFonts w:ascii="Calibri" w:hAnsi="Calibri" w:cs="Calibri"/>
          <w:highlight w:val="cyan"/>
        </w:rPr>
        <w:t>5.14. Ежеквартально, при условии изменения состава ОЦДИ, общие сведения о количестве и стоимости документов, списанных из библиотечного фонда как объекта особо ценного движимого имущества, с указанием перечня Актов о списании, причин и направлений выбытия документов, представляются учредителю. Количество выбывающих документов не должно превышать количества вновь поступающих документов в библиотечный фонд.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Учет итогов движения 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Итоги движения фондов подводятся в книге суммарного учета библиотечного фонда (или другом регистре суммарного учета, принятом в библиотеке) на основании данных суммарного учета о поступлении и выбытии документов.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Итоговые данные имеют четыре обязательных показателя: состояло на начало года, поступило за год, выбыло за год, состоит на конец года.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Итоговые данные по электронным сетевым удаленным документам представляются следующими показателями учетных единиц: состояло на начало года, оформлено в доступ в </w:t>
      </w:r>
      <w:r>
        <w:rPr>
          <w:rFonts w:ascii="Calibri" w:hAnsi="Calibri" w:cs="Calibri"/>
        </w:rPr>
        <w:lastRenderedPageBreak/>
        <w:t>течение года, доступ прекращен в течение года, состоит на конец года.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Сведения об итоговых данных фиксируются в форме государственной статистической отчетности и представляются для целей государственной статистической отчетности.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Итоговые данные об обменном фонде не включаются в общие показатели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Проверка наличия документов 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Проверка наличия документов библиотечного фонда (далее - проверка фонда) производится в обязательном порядке: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фактов хищения, злоупотребления или порчи документов;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реорганизации или ликвидации библиотеки.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проверок руководителем организации назначается комиссия, в состав комиссии должен входить представитель бухгалтерии.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Проверка фонда в плановом порядке осуществляется в следующие сроки: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имеющие в оформлении драгоценные металлы и (или) драгоценные камни, - ежегодно;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 редких и ценных книг - один раз в 5 лет;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библиотек до 50 тысяч учетных единиц - один раз в 5 лет;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библиотек от 50 до 200 тысяч учетных единиц - один раз в 7 лет;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библиотек от 200 тысяч до 1 миллиона учетных единиц - один раз в 10 лет;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библиотек от 1 до 10 миллионов учетных единиц - один раз в 15 лет;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библиотек от 10 до 20 миллионов учетных единиц - один раз в 20 лет;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библиотек свыше 20 миллионов учетных единиц - 1 миллион экземпляров в год.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Плановая проверка фонда библиотеки может осуществляться поэтапно в соответствии с графиком проведения проверки всего фонда или его части (в том числе редких и ценных книг) с определением сроков и количества планируемого объема работы.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Проверка электронных сетевых локальных документов осуществляется по количественным показателям, а также по контрольным суммам, позволяющим выявить изменения в документе.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доступности электронных сетевых удаленных документов осуществляется с адресов входа, указанных в регистре индивидуального учета.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 Проверка всего фонда или его части завершается составлением акта о результатах </w:t>
      </w:r>
      <w:proofErr w:type="gramStart"/>
      <w:r>
        <w:rPr>
          <w:rFonts w:ascii="Calibri" w:hAnsi="Calibri" w:cs="Calibri"/>
        </w:rPr>
        <w:t>проведения проверки наличия документов библиотечного фонда</w:t>
      </w:r>
      <w:proofErr w:type="gramEnd"/>
      <w:r>
        <w:rPr>
          <w:rFonts w:ascii="Calibri" w:hAnsi="Calibri" w:cs="Calibri"/>
        </w:rPr>
        <w:t xml:space="preserve"> и приложением к нему списка документов, отсутствующих по неустановленной причине.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акте фиксируются сведения о количестве документов библиотечного фонда по данным учета; документов, имеющихся в наличии; документов, отсутствующих в библиотечном фонде по неустановленной причине. В акте также указываются номер и дата акта о проведении предыдущей проверки. А</w:t>
      </w:r>
      <w:proofErr w:type="gramStart"/>
      <w:r>
        <w:rPr>
          <w:rFonts w:ascii="Calibri" w:hAnsi="Calibri" w:cs="Calibri"/>
        </w:rPr>
        <w:t>кт с пр</w:t>
      </w:r>
      <w:proofErr w:type="gramEnd"/>
      <w:r>
        <w:rPr>
          <w:rFonts w:ascii="Calibri" w:hAnsi="Calibri" w:cs="Calibri"/>
        </w:rPr>
        <w:t>иложением списка документов, отсутствующих по неустановленной причине, подписывается председателем и членами комиссии и утверждается руководителем учреждения.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Делопроизводство в организации учета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библиотечного фонда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Организация работы с документами по учету библиотечного фонда осуществляется по правилам ведения делопроизводства.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8.2. Сроки хранения документов устанавливаются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культуры Российской Федерации от 25.08.2010 N 558</w:t>
      </w:r>
      <w:proofErr w:type="gramStart"/>
      <w:r>
        <w:rPr>
          <w:rFonts w:ascii="Calibri" w:hAnsi="Calibri" w:cs="Calibri"/>
        </w:rPr>
        <w:t xml:space="preserve"> О</w:t>
      </w:r>
      <w:proofErr w:type="gramEnd"/>
      <w:r>
        <w:rPr>
          <w:rFonts w:ascii="Calibri" w:hAnsi="Calibri" w:cs="Calibri"/>
        </w:rPr>
        <w:t xml:space="preserve">б утверждении "Перечня типовых </w:t>
      </w:r>
      <w:r>
        <w:rPr>
          <w:rFonts w:ascii="Calibri" w:hAnsi="Calibri" w:cs="Calibri"/>
        </w:rPr>
        <w:lastRenderedPageBreak/>
        <w:t>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хранения", зарегистрированным Минюстом Российской Федерации 08.09.2010, N 18380.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8.2.1. 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каталог, топографические описи и каталоги).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8.2.2. В течение десяти лет хранятся </w:t>
      </w:r>
      <w:hyperlink r:id="rId13" w:history="1">
        <w:r>
          <w:rPr>
            <w:rFonts w:ascii="Calibri" w:hAnsi="Calibri" w:cs="Calibri"/>
            <w:color w:val="0000FF"/>
          </w:rPr>
          <w:t>Акты</w:t>
        </w:r>
      </w:hyperlink>
      <w:r>
        <w:rPr>
          <w:rFonts w:ascii="Calibri" w:hAnsi="Calibri" w:cs="Calibri"/>
        </w:rPr>
        <w:t xml:space="preserve"> о списании исключенных объектов библиотечного фонда и акты о приеме-передаче списанных объектов библиотечного фонда.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8.2.3. В течение пяти лет хранятся первичные учетные документы, подтверждающие поступление документов в библиотечный фонд (накладные, акты о приеме, акты сдачи-приемки).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8.2.4. До окончания очередной проверки фонда хранятся акты о результатах </w:t>
      </w:r>
      <w:proofErr w:type="gramStart"/>
      <w:r>
        <w:rPr>
          <w:rFonts w:ascii="Calibri" w:hAnsi="Calibri" w:cs="Calibri"/>
        </w:rPr>
        <w:t>проведения проверки наличия документов библиотечного фонда</w:t>
      </w:r>
      <w:proofErr w:type="gramEnd"/>
      <w:r>
        <w:rPr>
          <w:rFonts w:ascii="Calibri" w:hAnsi="Calibri" w:cs="Calibri"/>
        </w:rPr>
        <w:t>.</w:t>
      </w: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48A" w:rsidRDefault="00E304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23D67" w:rsidRDefault="00123D67"/>
    <w:sectPr w:rsidR="00123D67" w:rsidSect="0036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48A"/>
    <w:rsid w:val="000009D4"/>
    <w:rsid w:val="00001231"/>
    <w:rsid w:val="000015D9"/>
    <w:rsid w:val="00001907"/>
    <w:rsid w:val="0000246F"/>
    <w:rsid w:val="00002BE3"/>
    <w:rsid w:val="00002DD7"/>
    <w:rsid w:val="0000321F"/>
    <w:rsid w:val="00003571"/>
    <w:rsid w:val="0000362D"/>
    <w:rsid w:val="00004D29"/>
    <w:rsid w:val="000061CD"/>
    <w:rsid w:val="000062CA"/>
    <w:rsid w:val="0000750C"/>
    <w:rsid w:val="0001080F"/>
    <w:rsid w:val="00010844"/>
    <w:rsid w:val="00010EBA"/>
    <w:rsid w:val="00011F9F"/>
    <w:rsid w:val="000122DD"/>
    <w:rsid w:val="00012689"/>
    <w:rsid w:val="00013547"/>
    <w:rsid w:val="00015920"/>
    <w:rsid w:val="00017825"/>
    <w:rsid w:val="00020281"/>
    <w:rsid w:val="00020BFC"/>
    <w:rsid w:val="00021113"/>
    <w:rsid w:val="000214C5"/>
    <w:rsid w:val="00021C1E"/>
    <w:rsid w:val="00024FA8"/>
    <w:rsid w:val="00026988"/>
    <w:rsid w:val="0002794C"/>
    <w:rsid w:val="00027EF2"/>
    <w:rsid w:val="00030C32"/>
    <w:rsid w:val="00031640"/>
    <w:rsid w:val="00032760"/>
    <w:rsid w:val="0003318E"/>
    <w:rsid w:val="000347C6"/>
    <w:rsid w:val="00034A77"/>
    <w:rsid w:val="00034DCD"/>
    <w:rsid w:val="00035451"/>
    <w:rsid w:val="000355CA"/>
    <w:rsid w:val="00036A1B"/>
    <w:rsid w:val="000372A9"/>
    <w:rsid w:val="00040995"/>
    <w:rsid w:val="00040BBB"/>
    <w:rsid w:val="00040E25"/>
    <w:rsid w:val="00041124"/>
    <w:rsid w:val="00041A00"/>
    <w:rsid w:val="0004341B"/>
    <w:rsid w:val="00043DE4"/>
    <w:rsid w:val="0004605D"/>
    <w:rsid w:val="00046BDB"/>
    <w:rsid w:val="000478EA"/>
    <w:rsid w:val="0005045A"/>
    <w:rsid w:val="000516AA"/>
    <w:rsid w:val="0005208B"/>
    <w:rsid w:val="00052D30"/>
    <w:rsid w:val="00053080"/>
    <w:rsid w:val="000532D7"/>
    <w:rsid w:val="0005404C"/>
    <w:rsid w:val="000540C6"/>
    <w:rsid w:val="000547F2"/>
    <w:rsid w:val="00055040"/>
    <w:rsid w:val="000556EE"/>
    <w:rsid w:val="00056835"/>
    <w:rsid w:val="000572E9"/>
    <w:rsid w:val="00057438"/>
    <w:rsid w:val="0006089F"/>
    <w:rsid w:val="00061A40"/>
    <w:rsid w:val="000621F6"/>
    <w:rsid w:val="000626D6"/>
    <w:rsid w:val="00063F73"/>
    <w:rsid w:val="00064191"/>
    <w:rsid w:val="00065987"/>
    <w:rsid w:val="00071446"/>
    <w:rsid w:val="000729ED"/>
    <w:rsid w:val="00073151"/>
    <w:rsid w:val="000732DE"/>
    <w:rsid w:val="00073BCE"/>
    <w:rsid w:val="00074DE4"/>
    <w:rsid w:val="00076C66"/>
    <w:rsid w:val="000779C3"/>
    <w:rsid w:val="00077FA1"/>
    <w:rsid w:val="00080C1C"/>
    <w:rsid w:val="000812DE"/>
    <w:rsid w:val="0008285A"/>
    <w:rsid w:val="00082E1D"/>
    <w:rsid w:val="00083382"/>
    <w:rsid w:val="00083881"/>
    <w:rsid w:val="00084016"/>
    <w:rsid w:val="0008498B"/>
    <w:rsid w:val="00084CF6"/>
    <w:rsid w:val="00084D22"/>
    <w:rsid w:val="00084DEC"/>
    <w:rsid w:val="00084DF4"/>
    <w:rsid w:val="00085716"/>
    <w:rsid w:val="00086ACC"/>
    <w:rsid w:val="00086B3D"/>
    <w:rsid w:val="000876C1"/>
    <w:rsid w:val="000933CC"/>
    <w:rsid w:val="00093668"/>
    <w:rsid w:val="00094413"/>
    <w:rsid w:val="00094E6D"/>
    <w:rsid w:val="00094EFE"/>
    <w:rsid w:val="00095E30"/>
    <w:rsid w:val="00096115"/>
    <w:rsid w:val="00096658"/>
    <w:rsid w:val="00097ADE"/>
    <w:rsid w:val="00097B7F"/>
    <w:rsid w:val="00097CAF"/>
    <w:rsid w:val="000A0639"/>
    <w:rsid w:val="000A0D9B"/>
    <w:rsid w:val="000A11D5"/>
    <w:rsid w:val="000A1F2E"/>
    <w:rsid w:val="000A200C"/>
    <w:rsid w:val="000A423B"/>
    <w:rsid w:val="000A5966"/>
    <w:rsid w:val="000A5F34"/>
    <w:rsid w:val="000B00E7"/>
    <w:rsid w:val="000B0106"/>
    <w:rsid w:val="000B02A6"/>
    <w:rsid w:val="000B0374"/>
    <w:rsid w:val="000B09EF"/>
    <w:rsid w:val="000B0E42"/>
    <w:rsid w:val="000B0F41"/>
    <w:rsid w:val="000B1847"/>
    <w:rsid w:val="000B18C8"/>
    <w:rsid w:val="000B20C9"/>
    <w:rsid w:val="000B237A"/>
    <w:rsid w:val="000B282B"/>
    <w:rsid w:val="000B30AE"/>
    <w:rsid w:val="000B3EB4"/>
    <w:rsid w:val="000B42C1"/>
    <w:rsid w:val="000B4329"/>
    <w:rsid w:val="000B512C"/>
    <w:rsid w:val="000B5640"/>
    <w:rsid w:val="000B6DE2"/>
    <w:rsid w:val="000B7FEE"/>
    <w:rsid w:val="000C24E8"/>
    <w:rsid w:val="000C368E"/>
    <w:rsid w:val="000C3A1B"/>
    <w:rsid w:val="000C411E"/>
    <w:rsid w:val="000C423D"/>
    <w:rsid w:val="000C5311"/>
    <w:rsid w:val="000C53B4"/>
    <w:rsid w:val="000C5CA1"/>
    <w:rsid w:val="000C7526"/>
    <w:rsid w:val="000C755D"/>
    <w:rsid w:val="000D0425"/>
    <w:rsid w:val="000D1D78"/>
    <w:rsid w:val="000D209F"/>
    <w:rsid w:val="000D355F"/>
    <w:rsid w:val="000D36F9"/>
    <w:rsid w:val="000D40CC"/>
    <w:rsid w:val="000E0E84"/>
    <w:rsid w:val="000E12D0"/>
    <w:rsid w:val="000E20F0"/>
    <w:rsid w:val="000E22B4"/>
    <w:rsid w:val="000E4825"/>
    <w:rsid w:val="000E4D80"/>
    <w:rsid w:val="000E503A"/>
    <w:rsid w:val="000E5631"/>
    <w:rsid w:val="000E5AB6"/>
    <w:rsid w:val="000E6540"/>
    <w:rsid w:val="000E6962"/>
    <w:rsid w:val="000E6D8B"/>
    <w:rsid w:val="000E74B3"/>
    <w:rsid w:val="000F14D2"/>
    <w:rsid w:val="000F425F"/>
    <w:rsid w:val="000F5D0E"/>
    <w:rsid w:val="000F6851"/>
    <w:rsid w:val="000F6B80"/>
    <w:rsid w:val="000F7F69"/>
    <w:rsid w:val="00100DF6"/>
    <w:rsid w:val="0010270D"/>
    <w:rsid w:val="00102F8C"/>
    <w:rsid w:val="001046B7"/>
    <w:rsid w:val="00104D67"/>
    <w:rsid w:val="00105DA4"/>
    <w:rsid w:val="00106912"/>
    <w:rsid w:val="00106B28"/>
    <w:rsid w:val="001074BD"/>
    <w:rsid w:val="00107648"/>
    <w:rsid w:val="00107C06"/>
    <w:rsid w:val="001102D5"/>
    <w:rsid w:val="0011152E"/>
    <w:rsid w:val="0011175C"/>
    <w:rsid w:val="00113665"/>
    <w:rsid w:val="00113916"/>
    <w:rsid w:val="0011467C"/>
    <w:rsid w:val="001146AF"/>
    <w:rsid w:val="00114A65"/>
    <w:rsid w:val="0011541A"/>
    <w:rsid w:val="00115489"/>
    <w:rsid w:val="0011572B"/>
    <w:rsid w:val="00115A7D"/>
    <w:rsid w:val="001172C8"/>
    <w:rsid w:val="00117EA6"/>
    <w:rsid w:val="00121F78"/>
    <w:rsid w:val="00122D98"/>
    <w:rsid w:val="00123D67"/>
    <w:rsid w:val="001246D6"/>
    <w:rsid w:val="00124947"/>
    <w:rsid w:val="00125ACF"/>
    <w:rsid w:val="00126FC3"/>
    <w:rsid w:val="00131C9D"/>
    <w:rsid w:val="001328D4"/>
    <w:rsid w:val="00132D47"/>
    <w:rsid w:val="00133266"/>
    <w:rsid w:val="001332ED"/>
    <w:rsid w:val="001334B7"/>
    <w:rsid w:val="001351AA"/>
    <w:rsid w:val="0013566C"/>
    <w:rsid w:val="00136062"/>
    <w:rsid w:val="0013656B"/>
    <w:rsid w:val="00136A9F"/>
    <w:rsid w:val="00136D76"/>
    <w:rsid w:val="00140276"/>
    <w:rsid w:val="0014040C"/>
    <w:rsid w:val="00140787"/>
    <w:rsid w:val="00140B70"/>
    <w:rsid w:val="00141623"/>
    <w:rsid w:val="001418DA"/>
    <w:rsid w:val="0014235F"/>
    <w:rsid w:val="00142B0D"/>
    <w:rsid w:val="001432F6"/>
    <w:rsid w:val="001435E1"/>
    <w:rsid w:val="00143A11"/>
    <w:rsid w:val="00144422"/>
    <w:rsid w:val="00145016"/>
    <w:rsid w:val="001452E4"/>
    <w:rsid w:val="001468F4"/>
    <w:rsid w:val="00147250"/>
    <w:rsid w:val="001507FC"/>
    <w:rsid w:val="00151E96"/>
    <w:rsid w:val="001521B8"/>
    <w:rsid w:val="00152F4B"/>
    <w:rsid w:val="00153027"/>
    <w:rsid w:val="00155038"/>
    <w:rsid w:val="001551F4"/>
    <w:rsid w:val="0015720F"/>
    <w:rsid w:val="00157D67"/>
    <w:rsid w:val="001601F8"/>
    <w:rsid w:val="00160714"/>
    <w:rsid w:val="00160FB9"/>
    <w:rsid w:val="00161467"/>
    <w:rsid w:val="00161CD4"/>
    <w:rsid w:val="001621BE"/>
    <w:rsid w:val="00162AB0"/>
    <w:rsid w:val="00163534"/>
    <w:rsid w:val="00163D07"/>
    <w:rsid w:val="00163E24"/>
    <w:rsid w:val="00164C89"/>
    <w:rsid w:val="001650B5"/>
    <w:rsid w:val="00166006"/>
    <w:rsid w:val="001670D0"/>
    <w:rsid w:val="00167122"/>
    <w:rsid w:val="00167176"/>
    <w:rsid w:val="0016782B"/>
    <w:rsid w:val="00170762"/>
    <w:rsid w:val="00170B63"/>
    <w:rsid w:val="001714B0"/>
    <w:rsid w:val="00171878"/>
    <w:rsid w:val="00171E51"/>
    <w:rsid w:val="00171F98"/>
    <w:rsid w:val="001722A8"/>
    <w:rsid w:val="00174BF7"/>
    <w:rsid w:val="00175765"/>
    <w:rsid w:val="00181498"/>
    <w:rsid w:val="001814EF"/>
    <w:rsid w:val="00181BE5"/>
    <w:rsid w:val="00181DFA"/>
    <w:rsid w:val="00181E4E"/>
    <w:rsid w:val="001820A0"/>
    <w:rsid w:val="0018357C"/>
    <w:rsid w:val="001840F9"/>
    <w:rsid w:val="00185365"/>
    <w:rsid w:val="001854EB"/>
    <w:rsid w:val="0018714D"/>
    <w:rsid w:val="001879F2"/>
    <w:rsid w:val="001914F7"/>
    <w:rsid w:val="00193248"/>
    <w:rsid w:val="00196828"/>
    <w:rsid w:val="00196AF9"/>
    <w:rsid w:val="001A1324"/>
    <w:rsid w:val="001A1411"/>
    <w:rsid w:val="001A1B04"/>
    <w:rsid w:val="001A1E01"/>
    <w:rsid w:val="001A2E6C"/>
    <w:rsid w:val="001A36D7"/>
    <w:rsid w:val="001A449A"/>
    <w:rsid w:val="001A5180"/>
    <w:rsid w:val="001A6AAB"/>
    <w:rsid w:val="001A6AFC"/>
    <w:rsid w:val="001A6CE6"/>
    <w:rsid w:val="001A6F07"/>
    <w:rsid w:val="001B075F"/>
    <w:rsid w:val="001B0C6A"/>
    <w:rsid w:val="001B1245"/>
    <w:rsid w:val="001B192B"/>
    <w:rsid w:val="001B25A7"/>
    <w:rsid w:val="001B2B31"/>
    <w:rsid w:val="001B2E2B"/>
    <w:rsid w:val="001B3EE4"/>
    <w:rsid w:val="001B4073"/>
    <w:rsid w:val="001B4A98"/>
    <w:rsid w:val="001B5513"/>
    <w:rsid w:val="001B556A"/>
    <w:rsid w:val="001B5FA0"/>
    <w:rsid w:val="001B62E2"/>
    <w:rsid w:val="001B6733"/>
    <w:rsid w:val="001B7A5F"/>
    <w:rsid w:val="001C0CBC"/>
    <w:rsid w:val="001C0E80"/>
    <w:rsid w:val="001C1BBD"/>
    <w:rsid w:val="001C3CAB"/>
    <w:rsid w:val="001C4C50"/>
    <w:rsid w:val="001C5BEE"/>
    <w:rsid w:val="001C686A"/>
    <w:rsid w:val="001D0848"/>
    <w:rsid w:val="001D0B3E"/>
    <w:rsid w:val="001D20FC"/>
    <w:rsid w:val="001D273E"/>
    <w:rsid w:val="001D35B6"/>
    <w:rsid w:val="001D3C6F"/>
    <w:rsid w:val="001D4EDD"/>
    <w:rsid w:val="001D6F5C"/>
    <w:rsid w:val="001E1BF5"/>
    <w:rsid w:val="001E220B"/>
    <w:rsid w:val="001E24F5"/>
    <w:rsid w:val="001E2928"/>
    <w:rsid w:val="001E3708"/>
    <w:rsid w:val="001E3E94"/>
    <w:rsid w:val="001E7ACE"/>
    <w:rsid w:val="001F25DE"/>
    <w:rsid w:val="001F2BFC"/>
    <w:rsid w:val="001F441B"/>
    <w:rsid w:val="001F4D34"/>
    <w:rsid w:val="001F5F78"/>
    <w:rsid w:val="001F6BCF"/>
    <w:rsid w:val="002014B0"/>
    <w:rsid w:val="00201558"/>
    <w:rsid w:val="00202868"/>
    <w:rsid w:val="00204187"/>
    <w:rsid w:val="00204E2A"/>
    <w:rsid w:val="002052F8"/>
    <w:rsid w:val="0020617A"/>
    <w:rsid w:val="00210775"/>
    <w:rsid w:val="00210FED"/>
    <w:rsid w:val="00211111"/>
    <w:rsid w:val="00211DFA"/>
    <w:rsid w:val="00211ECD"/>
    <w:rsid w:val="00212E87"/>
    <w:rsid w:val="00213122"/>
    <w:rsid w:val="002153F6"/>
    <w:rsid w:val="00215EF0"/>
    <w:rsid w:val="0021651A"/>
    <w:rsid w:val="002167FC"/>
    <w:rsid w:val="002206E3"/>
    <w:rsid w:val="002207F6"/>
    <w:rsid w:val="00221A75"/>
    <w:rsid w:val="002240F5"/>
    <w:rsid w:val="002242A5"/>
    <w:rsid w:val="002250BA"/>
    <w:rsid w:val="002251BD"/>
    <w:rsid w:val="00225A06"/>
    <w:rsid w:val="00227B05"/>
    <w:rsid w:val="00227C4A"/>
    <w:rsid w:val="002319E3"/>
    <w:rsid w:val="00232472"/>
    <w:rsid w:val="00232B55"/>
    <w:rsid w:val="00233728"/>
    <w:rsid w:val="00235D97"/>
    <w:rsid w:val="00235EC3"/>
    <w:rsid w:val="00236A01"/>
    <w:rsid w:val="002373FC"/>
    <w:rsid w:val="002375F2"/>
    <w:rsid w:val="00237A1C"/>
    <w:rsid w:val="0024214A"/>
    <w:rsid w:val="00242F83"/>
    <w:rsid w:val="00243BC6"/>
    <w:rsid w:val="0024515A"/>
    <w:rsid w:val="002464A4"/>
    <w:rsid w:val="002465ED"/>
    <w:rsid w:val="00246633"/>
    <w:rsid w:val="00246CA9"/>
    <w:rsid w:val="00246F44"/>
    <w:rsid w:val="00246FC9"/>
    <w:rsid w:val="002470AF"/>
    <w:rsid w:val="002472B2"/>
    <w:rsid w:val="0024749A"/>
    <w:rsid w:val="00250BAA"/>
    <w:rsid w:val="00250DDF"/>
    <w:rsid w:val="00251549"/>
    <w:rsid w:val="002519C6"/>
    <w:rsid w:val="002527B1"/>
    <w:rsid w:val="00252D56"/>
    <w:rsid w:val="00252ECE"/>
    <w:rsid w:val="00253161"/>
    <w:rsid w:val="00254041"/>
    <w:rsid w:val="00255635"/>
    <w:rsid w:val="00256D1E"/>
    <w:rsid w:val="00257859"/>
    <w:rsid w:val="00257D17"/>
    <w:rsid w:val="00261087"/>
    <w:rsid w:val="00262132"/>
    <w:rsid w:val="0026261C"/>
    <w:rsid w:val="00263F39"/>
    <w:rsid w:val="00264198"/>
    <w:rsid w:val="00264889"/>
    <w:rsid w:val="00265323"/>
    <w:rsid w:val="00266611"/>
    <w:rsid w:val="002705AE"/>
    <w:rsid w:val="00270752"/>
    <w:rsid w:val="0027078F"/>
    <w:rsid w:val="00271474"/>
    <w:rsid w:val="002721C5"/>
    <w:rsid w:val="0027265F"/>
    <w:rsid w:val="00273115"/>
    <w:rsid w:val="00273758"/>
    <w:rsid w:val="00273EC7"/>
    <w:rsid w:val="00273FF7"/>
    <w:rsid w:val="00275186"/>
    <w:rsid w:val="00281549"/>
    <w:rsid w:val="00282062"/>
    <w:rsid w:val="0028240A"/>
    <w:rsid w:val="00282500"/>
    <w:rsid w:val="00282694"/>
    <w:rsid w:val="002827EF"/>
    <w:rsid w:val="00283B6D"/>
    <w:rsid w:val="00284861"/>
    <w:rsid w:val="00284EEB"/>
    <w:rsid w:val="00286A76"/>
    <w:rsid w:val="00290AC0"/>
    <w:rsid w:val="002913E7"/>
    <w:rsid w:val="00291607"/>
    <w:rsid w:val="002925A2"/>
    <w:rsid w:val="00292BBD"/>
    <w:rsid w:val="00293E6D"/>
    <w:rsid w:val="0029404E"/>
    <w:rsid w:val="00295238"/>
    <w:rsid w:val="00295606"/>
    <w:rsid w:val="00295BE7"/>
    <w:rsid w:val="00295C85"/>
    <w:rsid w:val="0029668F"/>
    <w:rsid w:val="0029688E"/>
    <w:rsid w:val="0029710F"/>
    <w:rsid w:val="00297C82"/>
    <w:rsid w:val="002A0280"/>
    <w:rsid w:val="002A12AF"/>
    <w:rsid w:val="002A2944"/>
    <w:rsid w:val="002A2FEA"/>
    <w:rsid w:val="002A36EA"/>
    <w:rsid w:val="002A3A64"/>
    <w:rsid w:val="002A71FC"/>
    <w:rsid w:val="002B0485"/>
    <w:rsid w:val="002B0AB1"/>
    <w:rsid w:val="002B0CE7"/>
    <w:rsid w:val="002B0F78"/>
    <w:rsid w:val="002B1296"/>
    <w:rsid w:val="002B232A"/>
    <w:rsid w:val="002B2708"/>
    <w:rsid w:val="002B2797"/>
    <w:rsid w:val="002B4D2E"/>
    <w:rsid w:val="002B5863"/>
    <w:rsid w:val="002B59FD"/>
    <w:rsid w:val="002B5ABF"/>
    <w:rsid w:val="002B5B3A"/>
    <w:rsid w:val="002B729D"/>
    <w:rsid w:val="002C0B39"/>
    <w:rsid w:val="002C14A1"/>
    <w:rsid w:val="002C1552"/>
    <w:rsid w:val="002C1AEF"/>
    <w:rsid w:val="002C24E1"/>
    <w:rsid w:val="002C33C6"/>
    <w:rsid w:val="002C4E55"/>
    <w:rsid w:val="002C62AC"/>
    <w:rsid w:val="002C71B7"/>
    <w:rsid w:val="002C74B5"/>
    <w:rsid w:val="002C79E9"/>
    <w:rsid w:val="002D02E5"/>
    <w:rsid w:val="002D0820"/>
    <w:rsid w:val="002D0EEE"/>
    <w:rsid w:val="002D35C4"/>
    <w:rsid w:val="002D3A37"/>
    <w:rsid w:val="002D3B42"/>
    <w:rsid w:val="002D3E32"/>
    <w:rsid w:val="002D51FA"/>
    <w:rsid w:val="002D6569"/>
    <w:rsid w:val="002D6EC1"/>
    <w:rsid w:val="002D76BC"/>
    <w:rsid w:val="002E1496"/>
    <w:rsid w:val="002E23AC"/>
    <w:rsid w:val="002E2B6D"/>
    <w:rsid w:val="002E3295"/>
    <w:rsid w:val="002E59D9"/>
    <w:rsid w:val="002E610E"/>
    <w:rsid w:val="002E6FE5"/>
    <w:rsid w:val="002E7F7A"/>
    <w:rsid w:val="002F0799"/>
    <w:rsid w:val="002F07B6"/>
    <w:rsid w:val="002F1ACE"/>
    <w:rsid w:val="002F1B63"/>
    <w:rsid w:val="002F1F00"/>
    <w:rsid w:val="002F22FB"/>
    <w:rsid w:val="002F2317"/>
    <w:rsid w:val="002F2472"/>
    <w:rsid w:val="002F29A1"/>
    <w:rsid w:val="002F29B7"/>
    <w:rsid w:val="002F3397"/>
    <w:rsid w:val="002F5727"/>
    <w:rsid w:val="002F5D4D"/>
    <w:rsid w:val="002F72FB"/>
    <w:rsid w:val="002F74BA"/>
    <w:rsid w:val="003001E4"/>
    <w:rsid w:val="003008CC"/>
    <w:rsid w:val="0030127A"/>
    <w:rsid w:val="00302940"/>
    <w:rsid w:val="00302B42"/>
    <w:rsid w:val="00302D80"/>
    <w:rsid w:val="003050CE"/>
    <w:rsid w:val="003065F9"/>
    <w:rsid w:val="0031119C"/>
    <w:rsid w:val="00312A1D"/>
    <w:rsid w:val="00314530"/>
    <w:rsid w:val="00315D07"/>
    <w:rsid w:val="00315EC7"/>
    <w:rsid w:val="00316216"/>
    <w:rsid w:val="003167A2"/>
    <w:rsid w:val="00316958"/>
    <w:rsid w:val="003172B8"/>
    <w:rsid w:val="00317A93"/>
    <w:rsid w:val="00317D51"/>
    <w:rsid w:val="0032037C"/>
    <w:rsid w:val="00320537"/>
    <w:rsid w:val="00321CDD"/>
    <w:rsid w:val="00325B3E"/>
    <w:rsid w:val="00326BD7"/>
    <w:rsid w:val="00327728"/>
    <w:rsid w:val="00327A66"/>
    <w:rsid w:val="003306C1"/>
    <w:rsid w:val="003309FB"/>
    <w:rsid w:val="003311CB"/>
    <w:rsid w:val="00332098"/>
    <w:rsid w:val="00332203"/>
    <w:rsid w:val="00333913"/>
    <w:rsid w:val="00333A93"/>
    <w:rsid w:val="00335062"/>
    <w:rsid w:val="00336622"/>
    <w:rsid w:val="003378C4"/>
    <w:rsid w:val="003379A3"/>
    <w:rsid w:val="00337FCF"/>
    <w:rsid w:val="00340F7B"/>
    <w:rsid w:val="00340F89"/>
    <w:rsid w:val="003414BE"/>
    <w:rsid w:val="003421D1"/>
    <w:rsid w:val="00342301"/>
    <w:rsid w:val="003433F8"/>
    <w:rsid w:val="00343984"/>
    <w:rsid w:val="003440CA"/>
    <w:rsid w:val="003444A7"/>
    <w:rsid w:val="00344D6F"/>
    <w:rsid w:val="003466B5"/>
    <w:rsid w:val="00347C3E"/>
    <w:rsid w:val="00347D44"/>
    <w:rsid w:val="00350558"/>
    <w:rsid w:val="003509EE"/>
    <w:rsid w:val="003514A1"/>
    <w:rsid w:val="00351C81"/>
    <w:rsid w:val="0035255A"/>
    <w:rsid w:val="0035256D"/>
    <w:rsid w:val="00352E9C"/>
    <w:rsid w:val="0035349C"/>
    <w:rsid w:val="00355C1C"/>
    <w:rsid w:val="0035695A"/>
    <w:rsid w:val="0035780E"/>
    <w:rsid w:val="00357BC2"/>
    <w:rsid w:val="00362C68"/>
    <w:rsid w:val="00363C31"/>
    <w:rsid w:val="00364B8F"/>
    <w:rsid w:val="003653B9"/>
    <w:rsid w:val="00366237"/>
    <w:rsid w:val="00367519"/>
    <w:rsid w:val="0037066D"/>
    <w:rsid w:val="00371153"/>
    <w:rsid w:val="003711E5"/>
    <w:rsid w:val="00371A0D"/>
    <w:rsid w:val="00371F6C"/>
    <w:rsid w:val="00372921"/>
    <w:rsid w:val="00372C14"/>
    <w:rsid w:val="003739F3"/>
    <w:rsid w:val="0037418E"/>
    <w:rsid w:val="003749D8"/>
    <w:rsid w:val="00374AAF"/>
    <w:rsid w:val="00376E11"/>
    <w:rsid w:val="00377A7F"/>
    <w:rsid w:val="003805F1"/>
    <w:rsid w:val="00381206"/>
    <w:rsid w:val="00383023"/>
    <w:rsid w:val="0038303F"/>
    <w:rsid w:val="00383629"/>
    <w:rsid w:val="003852B4"/>
    <w:rsid w:val="003852C7"/>
    <w:rsid w:val="00385C4A"/>
    <w:rsid w:val="00385D0D"/>
    <w:rsid w:val="003865A5"/>
    <w:rsid w:val="00390F54"/>
    <w:rsid w:val="00391473"/>
    <w:rsid w:val="00392917"/>
    <w:rsid w:val="00393295"/>
    <w:rsid w:val="003937CC"/>
    <w:rsid w:val="00393F70"/>
    <w:rsid w:val="00394AB6"/>
    <w:rsid w:val="00394AC6"/>
    <w:rsid w:val="003960C2"/>
    <w:rsid w:val="00396B6C"/>
    <w:rsid w:val="00397EE8"/>
    <w:rsid w:val="003A0E6A"/>
    <w:rsid w:val="003A1F64"/>
    <w:rsid w:val="003A5B1E"/>
    <w:rsid w:val="003A5ED5"/>
    <w:rsid w:val="003A5EE1"/>
    <w:rsid w:val="003B0221"/>
    <w:rsid w:val="003B271D"/>
    <w:rsid w:val="003B2A84"/>
    <w:rsid w:val="003B2D50"/>
    <w:rsid w:val="003B3BA3"/>
    <w:rsid w:val="003B4555"/>
    <w:rsid w:val="003B5219"/>
    <w:rsid w:val="003B5E40"/>
    <w:rsid w:val="003B6C30"/>
    <w:rsid w:val="003C0124"/>
    <w:rsid w:val="003C0F05"/>
    <w:rsid w:val="003C108D"/>
    <w:rsid w:val="003C1D96"/>
    <w:rsid w:val="003C2715"/>
    <w:rsid w:val="003C2840"/>
    <w:rsid w:val="003C2FCA"/>
    <w:rsid w:val="003C3C29"/>
    <w:rsid w:val="003C58A4"/>
    <w:rsid w:val="003C5E04"/>
    <w:rsid w:val="003D2167"/>
    <w:rsid w:val="003D2D8F"/>
    <w:rsid w:val="003D3031"/>
    <w:rsid w:val="003D31B6"/>
    <w:rsid w:val="003D3F01"/>
    <w:rsid w:val="003D3F6F"/>
    <w:rsid w:val="003D4587"/>
    <w:rsid w:val="003D521F"/>
    <w:rsid w:val="003D55E7"/>
    <w:rsid w:val="003D598B"/>
    <w:rsid w:val="003D5F09"/>
    <w:rsid w:val="003E0054"/>
    <w:rsid w:val="003E049F"/>
    <w:rsid w:val="003E0DA5"/>
    <w:rsid w:val="003E0FFE"/>
    <w:rsid w:val="003E15F1"/>
    <w:rsid w:val="003E1A13"/>
    <w:rsid w:val="003E1F37"/>
    <w:rsid w:val="003E2E1F"/>
    <w:rsid w:val="003E54F6"/>
    <w:rsid w:val="003E583D"/>
    <w:rsid w:val="003E5893"/>
    <w:rsid w:val="003E61EB"/>
    <w:rsid w:val="003E67DD"/>
    <w:rsid w:val="003E75B4"/>
    <w:rsid w:val="003E7DFF"/>
    <w:rsid w:val="003E7FA5"/>
    <w:rsid w:val="003F0901"/>
    <w:rsid w:val="003F09DF"/>
    <w:rsid w:val="003F0D7B"/>
    <w:rsid w:val="003F120A"/>
    <w:rsid w:val="003F13D4"/>
    <w:rsid w:val="003F2888"/>
    <w:rsid w:val="003F3955"/>
    <w:rsid w:val="003F575A"/>
    <w:rsid w:val="003F6825"/>
    <w:rsid w:val="00400F5D"/>
    <w:rsid w:val="004014F4"/>
    <w:rsid w:val="00401B47"/>
    <w:rsid w:val="00402A07"/>
    <w:rsid w:val="00402D43"/>
    <w:rsid w:val="004041A4"/>
    <w:rsid w:val="0040567C"/>
    <w:rsid w:val="00405842"/>
    <w:rsid w:val="00405C71"/>
    <w:rsid w:val="0040652B"/>
    <w:rsid w:val="0040676E"/>
    <w:rsid w:val="00410AA6"/>
    <w:rsid w:val="00411660"/>
    <w:rsid w:val="00411F10"/>
    <w:rsid w:val="00412725"/>
    <w:rsid w:val="00413541"/>
    <w:rsid w:val="00413D0B"/>
    <w:rsid w:val="00414A2E"/>
    <w:rsid w:val="00415FC1"/>
    <w:rsid w:val="004165ED"/>
    <w:rsid w:val="00416B9A"/>
    <w:rsid w:val="00417379"/>
    <w:rsid w:val="00417DA5"/>
    <w:rsid w:val="00420515"/>
    <w:rsid w:val="00420674"/>
    <w:rsid w:val="00420E79"/>
    <w:rsid w:val="00423795"/>
    <w:rsid w:val="00423B3E"/>
    <w:rsid w:val="00425318"/>
    <w:rsid w:val="00425716"/>
    <w:rsid w:val="00427FF7"/>
    <w:rsid w:val="0043047D"/>
    <w:rsid w:val="004304A7"/>
    <w:rsid w:val="004313DE"/>
    <w:rsid w:val="00431DC5"/>
    <w:rsid w:val="00432197"/>
    <w:rsid w:val="0043221E"/>
    <w:rsid w:val="00432FDF"/>
    <w:rsid w:val="00433444"/>
    <w:rsid w:val="004336E1"/>
    <w:rsid w:val="00433746"/>
    <w:rsid w:val="00433D29"/>
    <w:rsid w:val="00434E37"/>
    <w:rsid w:val="004356B5"/>
    <w:rsid w:val="0043635A"/>
    <w:rsid w:val="0043638C"/>
    <w:rsid w:val="00436404"/>
    <w:rsid w:val="004403FC"/>
    <w:rsid w:val="00440405"/>
    <w:rsid w:val="00440EAD"/>
    <w:rsid w:val="004414F5"/>
    <w:rsid w:val="00441E85"/>
    <w:rsid w:val="004430BD"/>
    <w:rsid w:val="004464DB"/>
    <w:rsid w:val="004465E8"/>
    <w:rsid w:val="00450FA2"/>
    <w:rsid w:val="00452C9A"/>
    <w:rsid w:val="004534F6"/>
    <w:rsid w:val="004543B1"/>
    <w:rsid w:val="00455059"/>
    <w:rsid w:val="0045577C"/>
    <w:rsid w:val="00455B7F"/>
    <w:rsid w:val="00455BA3"/>
    <w:rsid w:val="00456002"/>
    <w:rsid w:val="004563F7"/>
    <w:rsid w:val="0045729B"/>
    <w:rsid w:val="0045795E"/>
    <w:rsid w:val="00460652"/>
    <w:rsid w:val="00461286"/>
    <w:rsid w:val="004613EE"/>
    <w:rsid w:val="004633A0"/>
    <w:rsid w:val="004645F4"/>
    <w:rsid w:val="00464E48"/>
    <w:rsid w:val="004655DB"/>
    <w:rsid w:val="00465EDA"/>
    <w:rsid w:val="004669C8"/>
    <w:rsid w:val="00470B6D"/>
    <w:rsid w:val="0047170F"/>
    <w:rsid w:val="00472138"/>
    <w:rsid w:val="004726C5"/>
    <w:rsid w:val="004726F9"/>
    <w:rsid w:val="004733DA"/>
    <w:rsid w:val="00475046"/>
    <w:rsid w:val="004753AE"/>
    <w:rsid w:val="004754C2"/>
    <w:rsid w:val="00475793"/>
    <w:rsid w:val="00477FB2"/>
    <w:rsid w:val="0048101B"/>
    <w:rsid w:val="0048141B"/>
    <w:rsid w:val="004815AC"/>
    <w:rsid w:val="004818CB"/>
    <w:rsid w:val="0048426D"/>
    <w:rsid w:val="004862B6"/>
    <w:rsid w:val="00486F68"/>
    <w:rsid w:val="0048772E"/>
    <w:rsid w:val="00491853"/>
    <w:rsid w:val="00491E54"/>
    <w:rsid w:val="00491F05"/>
    <w:rsid w:val="004925D9"/>
    <w:rsid w:val="00493132"/>
    <w:rsid w:val="00493490"/>
    <w:rsid w:val="0049391C"/>
    <w:rsid w:val="00494754"/>
    <w:rsid w:val="004963AB"/>
    <w:rsid w:val="00496F35"/>
    <w:rsid w:val="00497E9D"/>
    <w:rsid w:val="004A0FE1"/>
    <w:rsid w:val="004A0FF8"/>
    <w:rsid w:val="004A24BA"/>
    <w:rsid w:val="004A29B0"/>
    <w:rsid w:val="004A29D4"/>
    <w:rsid w:val="004A3458"/>
    <w:rsid w:val="004A3B21"/>
    <w:rsid w:val="004A5FD1"/>
    <w:rsid w:val="004A7554"/>
    <w:rsid w:val="004B0635"/>
    <w:rsid w:val="004B0974"/>
    <w:rsid w:val="004B101D"/>
    <w:rsid w:val="004B1EA7"/>
    <w:rsid w:val="004B25AA"/>
    <w:rsid w:val="004B34A5"/>
    <w:rsid w:val="004B38A7"/>
    <w:rsid w:val="004B3CE0"/>
    <w:rsid w:val="004B46C2"/>
    <w:rsid w:val="004B4B65"/>
    <w:rsid w:val="004B50F1"/>
    <w:rsid w:val="004B5931"/>
    <w:rsid w:val="004B62B9"/>
    <w:rsid w:val="004B6386"/>
    <w:rsid w:val="004B64D9"/>
    <w:rsid w:val="004B751D"/>
    <w:rsid w:val="004B7A8A"/>
    <w:rsid w:val="004C22D2"/>
    <w:rsid w:val="004C25C8"/>
    <w:rsid w:val="004C2899"/>
    <w:rsid w:val="004C3702"/>
    <w:rsid w:val="004C3E8D"/>
    <w:rsid w:val="004C3FB3"/>
    <w:rsid w:val="004C44B1"/>
    <w:rsid w:val="004C5337"/>
    <w:rsid w:val="004C5542"/>
    <w:rsid w:val="004C5B5C"/>
    <w:rsid w:val="004C5C9F"/>
    <w:rsid w:val="004C62FB"/>
    <w:rsid w:val="004C6768"/>
    <w:rsid w:val="004C6779"/>
    <w:rsid w:val="004C6E81"/>
    <w:rsid w:val="004C7738"/>
    <w:rsid w:val="004D137F"/>
    <w:rsid w:val="004D1CE1"/>
    <w:rsid w:val="004D403C"/>
    <w:rsid w:val="004D4785"/>
    <w:rsid w:val="004D4C5E"/>
    <w:rsid w:val="004D5466"/>
    <w:rsid w:val="004D5FA5"/>
    <w:rsid w:val="004D6258"/>
    <w:rsid w:val="004D6C78"/>
    <w:rsid w:val="004D71F4"/>
    <w:rsid w:val="004D7D68"/>
    <w:rsid w:val="004D7F50"/>
    <w:rsid w:val="004E0B52"/>
    <w:rsid w:val="004E14E5"/>
    <w:rsid w:val="004E3934"/>
    <w:rsid w:val="004E506E"/>
    <w:rsid w:val="004E5C9D"/>
    <w:rsid w:val="004E5FB1"/>
    <w:rsid w:val="004E7907"/>
    <w:rsid w:val="004F0718"/>
    <w:rsid w:val="004F1135"/>
    <w:rsid w:val="004F11C3"/>
    <w:rsid w:val="004F1C4F"/>
    <w:rsid w:val="004F28DA"/>
    <w:rsid w:val="004F42C6"/>
    <w:rsid w:val="004F55B8"/>
    <w:rsid w:val="004F566D"/>
    <w:rsid w:val="004F74A0"/>
    <w:rsid w:val="005003D9"/>
    <w:rsid w:val="00500C79"/>
    <w:rsid w:val="00500D36"/>
    <w:rsid w:val="00501D9F"/>
    <w:rsid w:val="0050264D"/>
    <w:rsid w:val="00506A58"/>
    <w:rsid w:val="0050743D"/>
    <w:rsid w:val="00507A0A"/>
    <w:rsid w:val="00507C37"/>
    <w:rsid w:val="00510662"/>
    <w:rsid w:val="00510AAA"/>
    <w:rsid w:val="00511931"/>
    <w:rsid w:val="00512067"/>
    <w:rsid w:val="00513316"/>
    <w:rsid w:val="00513D6E"/>
    <w:rsid w:val="00515D86"/>
    <w:rsid w:val="0051631D"/>
    <w:rsid w:val="0051681E"/>
    <w:rsid w:val="005169E3"/>
    <w:rsid w:val="00516BC3"/>
    <w:rsid w:val="00516BFB"/>
    <w:rsid w:val="005174E3"/>
    <w:rsid w:val="00517D65"/>
    <w:rsid w:val="005205D9"/>
    <w:rsid w:val="005221F6"/>
    <w:rsid w:val="0052643D"/>
    <w:rsid w:val="005273F3"/>
    <w:rsid w:val="005331A3"/>
    <w:rsid w:val="00533E66"/>
    <w:rsid w:val="00535200"/>
    <w:rsid w:val="00537203"/>
    <w:rsid w:val="00537896"/>
    <w:rsid w:val="00537E40"/>
    <w:rsid w:val="005401CD"/>
    <w:rsid w:val="00540868"/>
    <w:rsid w:val="00540ECD"/>
    <w:rsid w:val="00542BFB"/>
    <w:rsid w:val="005431E9"/>
    <w:rsid w:val="00543F03"/>
    <w:rsid w:val="005452BA"/>
    <w:rsid w:val="005456FD"/>
    <w:rsid w:val="0054597A"/>
    <w:rsid w:val="005474DF"/>
    <w:rsid w:val="0054761E"/>
    <w:rsid w:val="00547A20"/>
    <w:rsid w:val="00551194"/>
    <w:rsid w:val="00551C17"/>
    <w:rsid w:val="00551D51"/>
    <w:rsid w:val="005530D0"/>
    <w:rsid w:val="005537CD"/>
    <w:rsid w:val="00555295"/>
    <w:rsid w:val="005554D9"/>
    <w:rsid w:val="00555F15"/>
    <w:rsid w:val="0055668F"/>
    <w:rsid w:val="00561CFF"/>
    <w:rsid w:val="0056241A"/>
    <w:rsid w:val="00562974"/>
    <w:rsid w:val="00562F5A"/>
    <w:rsid w:val="005634CB"/>
    <w:rsid w:val="00564F6A"/>
    <w:rsid w:val="005650FB"/>
    <w:rsid w:val="005652EB"/>
    <w:rsid w:val="00565E33"/>
    <w:rsid w:val="005663D9"/>
    <w:rsid w:val="00566468"/>
    <w:rsid w:val="0056675F"/>
    <w:rsid w:val="005669A2"/>
    <w:rsid w:val="00567A26"/>
    <w:rsid w:val="00567ACD"/>
    <w:rsid w:val="00570C01"/>
    <w:rsid w:val="00571181"/>
    <w:rsid w:val="00571829"/>
    <w:rsid w:val="00572ACC"/>
    <w:rsid w:val="00572E44"/>
    <w:rsid w:val="00573F10"/>
    <w:rsid w:val="005740A8"/>
    <w:rsid w:val="005741AC"/>
    <w:rsid w:val="005748E2"/>
    <w:rsid w:val="00574BD0"/>
    <w:rsid w:val="005761E1"/>
    <w:rsid w:val="00576A8C"/>
    <w:rsid w:val="00576D73"/>
    <w:rsid w:val="00577F13"/>
    <w:rsid w:val="0058025C"/>
    <w:rsid w:val="00581EC1"/>
    <w:rsid w:val="00582869"/>
    <w:rsid w:val="00582A08"/>
    <w:rsid w:val="00582CDC"/>
    <w:rsid w:val="005837E8"/>
    <w:rsid w:val="00584EC0"/>
    <w:rsid w:val="0058599E"/>
    <w:rsid w:val="00585C92"/>
    <w:rsid w:val="00586659"/>
    <w:rsid w:val="00590BAA"/>
    <w:rsid w:val="00590DD6"/>
    <w:rsid w:val="005910B2"/>
    <w:rsid w:val="00592347"/>
    <w:rsid w:val="00592925"/>
    <w:rsid w:val="005938B1"/>
    <w:rsid w:val="005943DB"/>
    <w:rsid w:val="00594B5B"/>
    <w:rsid w:val="00595340"/>
    <w:rsid w:val="00595D45"/>
    <w:rsid w:val="005965DF"/>
    <w:rsid w:val="005969C0"/>
    <w:rsid w:val="00596A14"/>
    <w:rsid w:val="005971DF"/>
    <w:rsid w:val="00597698"/>
    <w:rsid w:val="005A0280"/>
    <w:rsid w:val="005A10BD"/>
    <w:rsid w:val="005A18C0"/>
    <w:rsid w:val="005A1A99"/>
    <w:rsid w:val="005A73E5"/>
    <w:rsid w:val="005A7728"/>
    <w:rsid w:val="005A7DF3"/>
    <w:rsid w:val="005A7E07"/>
    <w:rsid w:val="005B00C9"/>
    <w:rsid w:val="005B0207"/>
    <w:rsid w:val="005B1622"/>
    <w:rsid w:val="005B1841"/>
    <w:rsid w:val="005B2C0F"/>
    <w:rsid w:val="005B2EED"/>
    <w:rsid w:val="005B3CAB"/>
    <w:rsid w:val="005B4748"/>
    <w:rsid w:val="005B50C8"/>
    <w:rsid w:val="005B54C2"/>
    <w:rsid w:val="005B5946"/>
    <w:rsid w:val="005B6CA8"/>
    <w:rsid w:val="005C0E01"/>
    <w:rsid w:val="005C63E2"/>
    <w:rsid w:val="005C6C9B"/>
    <w:rsid w:val="005C7C62"/>
    <w:rsid w:val="005D2931"/>
    <w:rsid w:val="005D2B8F"/>
    <w:rsid w:val="005D2C11"/>
    <w:rsid w:val="005D30FD"/>
    <w:rsid w:val="005D43E8"/>
    <w:rsid w:val="005D4E2C"/>
    <w:rsid w:val="005D60CE"/>
    <w:rsid w:val="005E0599"/>
    <w:rsid w:val="005E28DD"/>
    <w:rsid w:val="005E2BCB"/>
    <w:rsid w:val="005E3322"/>
    <w:rsid w:val="005E36CC"/>
    <w:rsid w:val="005E3EDE"/>
    <w:rsid w:val="005E3F79"/>
    <w:rsid w:val="005E41A9"/>
    <w:rsid w:val="005E46B6"/>
    <w:rsid w:val="005E4D5F"/>
    <w:rsid w:val="005E52B8"/>
    <w:rsid w:val="005E705C"/>
    <w:rsid w:val="005E75A7"/>
    <w:rsid w:val="005E7848"/>
    <w:rsid w:val="005F0129"/>
    <w:rsid w:val="005F01AF"/>
    <w:rsid w:val="005F0C1E"/>
    <w:rsid w:val="005F166D"/>
    <w:rsid w:val="005F231F"/>
    <w:rsid w:val="005F4A93"/>
    <w:rsid w:val="005F5657"/>
    <w:rsid w:val="005F6E32"/>
    <w:rsid w:val="005F780E"/>
    <w:rsid w:val="005F7D64"/>
    <w:rsid w:val="00600CB9"/>
    <w:rsid w:val="006012AB"/>
    <w:rsid w:val="00601B09"/>
    <w:rsid w:val="006024FE"/>
    <w:rsid w:val="00602857"/>
    <w:rsid w:val="00602BFB"/>
    <w:rsid w:val="006060AF"/>
    <w:rsid w:val="006067CC"/>
    <w:rsid w:val="006068E9"/>
    <w:rsid w:val="00607120"/>
    <w:rsid w:val="006119D9"/>
    <w:rsid w:val="00612C71"/>
    <w:rsid w:val="00612E18"/>
    <w:rsid w:val="00613B28"/>
    <w:rsid w:val="006140DF"/>
    <w:rsid w:val="006142D7"/>
    <w:rsid w:val="00614BEF"/>
    <w:rsid w:val="006162E9"/>
    <w:rsid w:val="0062091F"/>
    <w:rsid w:val="0062144F"/>
    <w:rsid w:val="006221A2"/>
    <w:rsid w:val="0062277E"/>
    <w:rsid w:val="0062452F"/>
    <w:rsid w:val="0062496F"/>
    <w:rsid w:val="006257FD"/>
    <w:rsid w:val="00625CF1"/>
    <w:rsid w:val="00625DDC"/>
    <w:rsid w:val="00625DF7"/>
    <w:rsid w:val="0062781B"/>
    <w:rsid w:val="00632157"/>
    <w:rsid w:val="00633009"/>
    <w:rsid w:val="0063319C"/>
    <w:rsid w:val="00633D7B"/>
    <w:rsid w:val="00633E5B"/>
    <w:rsid w:val="00634210"/>
    <w:rsid w:val="0063450A"/>
    <w:rsid w:val="00634E1A"/>
    <w:rsid w:val="006372F8"/>
    <w:rsid w:val="0063764D"/>
    <w:rsid w:val="00641334"/>
    <w:rsid w:val="0064166C"/>
    <w:rsid w:val="00641DAC"/>
    <w:rsid w:val="0064278D"/>
    <w:rsid w:val="00643134"/>
    <w:rsid w:val="0064378A"/>
    <w:rsid w:val="006437DB"/>
    <w:rsid w:val="00643A79"/>
    <w:rsid w:val="00644CF4"/>
    <w:rsid w:val="00644E77"/>
    <w:rsid w:val="006476E0"/>
    <w:rsid w:val="00647730"/>
    <w:rsid w:val="00651514"/>
    <w:rsid w:val="00651A6C"/>
    <w:rsid w:val="00651CF7"/>
    <w:rsid w:val="0065253A"/>
    <w:rsid w:val="0065279A"/>
    <w:rsid w:val="006555E3"/>
    <w:rsid w:val="00660282"/>
    <w:rsid w:val="00662C5D"/>
    <w:rsid w:val="00663B1C"/>
    <w:rsid w:val="00663E96"/>
    <w:rsid w:val="006640A4"/>
    <w:rsid w:val="00665501"/>
    <w:rsid w:val="00665D54"/>
    <w:rsid w:val="00665E38"/>
    <w:rsid w:val="00666800"/>
    <w:rsid w:val="00666F22"/>
    <w:rsid w:val="00667068"/>
    <w:rsid w:val="00667B85"/>
    <w:rsid w:val="00667CA5"/>
    <w:rsid w:val="00672AB7"/>
    <w:rsid w:val="00673462"/>
    <w:rsid w:val="006755D8"/>
    <w:rsid w:val="006758AD"/>
    <w:rsid w:val="0068022C"/>
    <w:rsid w:val="00682615"/>
    <w:rsid w:val="00682952"/>
    <w:rsid w:val="006830AE"/>
    <w:rsid w:val="006834C5"/>
    <w:rsid w:val="00690102"/>
    <w:rsid w:val="0069123D"/>
    <w:rsid w:val="00691552"/>
    <w:rsid w:val="006922EE"/>
    <w:rsid w:val="0069238A"/>
    <w:rsid w:val="0069253B"/>
    <w:rsid w:val="006926C4"/>
    <w:rsid w:val="0069292E"/>
    <w:rsid w:val="00693008"/>
    <w:rsid w:val="00693247"/>
    <w:rsid w:val="006939E2"/>
    <w:rsid w:val="00693E28"/>
    <w:rsid w:val="00693F91"/>
    <w:rsid w:val="00693FC6"/>
    <w:rsid w:val="0069422B"/>
    <w:rsid w:val="0069525E"/>
    <w:rsid w:val="006959D9"/>
    <w:rsid w:val="00696D08"/>
    <w:rsid w:val="006970F3"/>
    <w:rsid w:val="00697BD0"/>
    <w:rsid w:val="00697C4D"/>
    <w:rsid w:val="00697E15"/>
    <w:rsid w:val="00697F3A"/>
    <w:rsid w:val="00697F94"/>
    <w:rsid w:val="006A12F5"/>
    <w:rsid w:val="006A1473"/>
    <w:rsid w:val="006A199F"/>
    <w:rsid w:val="006A1DC2"/>
    <w:rsid w:val="006A24C5"/>
    <w:rsid w:val="006A35FC"/>
    <w:rsid w:val="006A39C1"/>
    <w:rsid w:val="006A456D"/>
    <w:rsid w:val="006A493C"/>
    <w:rsid w:val="006A5BF9"/>
    <w:rsid w:val="006A5C29"/>
    <w:rsid w:val="006A678C"/>
    <w:rsid w:val="006A68C3"/>
    <w:rsid w:val="006A7015"/>
    <w:rsid w:val="006A7068"/>
    <w:rsid w:val="006B06AC"/>
    <w:rsid w:val="006B1C45"/>
    <w:rsid w:val="006B1FE7"/>
    <w:rsid w:val="006B2066"/>
    <w:rsid w:val="006B341B"/>
    <w:rsid w:val="006B3708"/>
    <w:rsid w:val="006B40D6"/>
    <w:rsid w:val="006B4252"/>
    <w:rsid w:val="006B4ECC"/>
    <w:rsid w:val="006B5E6C"/>
    <w:rsid w:val="006B6B24"/>
    <w:rsid w:val="006B6D32"/>
    <w:rsid w:val="006C14E3"/>
    <w:rsid w:val="006C3DFF"/>
    <w:rsid w:val="006C4DA8"/>
    <w:rsid w:val="006C637E"/>
    <w:rsid w:val="006C6B06"/>
    <w:rsid w:val="006C6C75"/>
    <w:rsid w:val="006C7D6F"/>
    <w:rsid w:val="006D0215"/>
    <w:rsid w:val="006D04BB"/>
    <w:rsid w:val="006D1B50"/>
    <w:rsid w:val="006D3384"/>
    <w:rsid w:val="006D3E1E"/>
    <w:rsid w:val="006D41F6"/>
    <w:rsid w:val="006D4239"/>
    <w:rsid w:val="006D47DB"/>
    <w:rsid w:val="006D4A1A"/>
    <w:rsid w:val="006D6B2E"/>
    <w:rsid w:val="006D6BC5"/>
    <w:rsid w:val="006D6C41"/>
    <w:rsid w:val="006E2C54"/>
    <w:rsid w:val="006E312B"/>
    <w:rsid w:val="006E326E"/>
    <w:rsid w:val="006E3971"/>
    <w:rsid w:val="006E4920"/>
    <w:rsid w:val="006E5654"/>
    <w:rsid w:val="006E6A26"/>
    <w:rsid w:val="006E6C01"/>
    <w:rsid w:val="006F0E8E"/>
    <w:rsid w:val="006F1CAD"/>
    <w:rsid w:val="006F3661"/>
    <w:rsid w:val="006F3F9B"/>
    <w:rsid w:val="006F3FA3"/>
    <w:rsid w:val="006F4BFB"/>
    <w:rsid w:val="006F5741"/>
    <w:rsid w:val="006F5E2C"/>
    <w:rsid w:val="006F68AC"/>
    <w:rsid w:val="006F75EA"/>
    <w:rsid w:val="00700364"/>
    <w:rsid w:val="0070069C"/>
    <w:rsid w:val="0070292F"/>
    <w:rsid w:val="00702D16"/>
    <w:rsid w:val="007031DC"/>
    <w:rsid w:val="00704982"/>
    <w:rsid w:val="007049EF"/>
    <w:rsid w:val="0070508C"/>
    <w:rsid w:val="00707785"/>
    <w:rsid w:val="007106ED"/>
    <w:rsid w:val="00710739"/>
    <w:rsid w:val="0071178A"/>
    <w:rsid w:val="00713651"/>
    <w:rsid w:val="0071394A"/>
    <w:rsid w:val="00713B60"/>
    <w:rsid w:val="00716529"/>
    <w:rsid w:val="00720ADE"/>
    <w:rsid w:val="00721D23"/>
    <w:rsid w:val="00724618"/>
    <w:rsid w:val="00724A97"/>
    <w:rsid w:val="00724ADA"/>
    <w:rsid w:val="007254BC"/>
    <w:rsid w:val="0072639B"/>
    <w:rsid w:val="00726945"/>
    <w:rsid w:val="00726D67"/>
    <w:rsid w:val="00727072"/>
    <w:rsid w:val="007302C2"/>
    <w:rsid w:val="00730EB3"/>
    <w:rsid w:val="00732997"/>
    <w:rsid w:val="007332C0"/>
    <w:rsid w:val="00733B17"/>
    <w:rsid w:val="00733C3D"/>
    <w:rsid w:val="00733E21"/>
    <w:rsid w:val="00734452"/>
    <w:rsid w:val="00735D15"/>
    <w:rsid w:val="007368F6"/>
    <w:rsid w:val="00736A9C"/>
    <w:rsid w:val="00737CA0"/>
    <w:rsid w:val="00737DA6"/>
    <w:rsid w:val="00741731"/>
    <w:rsid w:val="0074356D"/>
    <w:rsid w:val="007435E8"/>
    <w:rsid w:val="00743BBD"/>
    <w:rsid w:val="00744FC3"/>
    <w:rsid w:val="00745B4B"/>
    <w:rsid w:val="00746E5E"/>
    <w:rsid w:val="00750DEB"/>
    <w:rsid w:val="00750F90"/>
    <w:rsid w:val="00751A5C"/>
    <w:rsid w:val="007529F3"/>
    <w:rsid w:val="00753155"/>
    <w:rsid w:val="00754367"/>
    <w:rsid w:val="00754553"/>
    <w:rsid w:val="00754E27"/>
    <w:rsid w:val="00756950"/>
    <w:rsid w:val="00756EE5"/>
    <w:rsid w:val="00757C19"/>
    <w:rsid w:val="00761575"/>
    <w:rsid w:val="0076261B"/>
    <w:rsid w:val="0076316A"/>
    <w:rsid w:val="00763B34"/>
    <w:rsid w:val="00764ADB"/>
    <w:rsid w:val="007658B8"/>
    <w:rsid w:val="00765B96"/>
    <w:rsid w:val="00766EA3"/>
    <w:rsid w:val="0076704E"/>
    <w:rsid w:val="00770823"/>
    <w:rsid w:val="00770884"/>
    <w:rsid w:val="00772A0A"/>
    <w:rsid w:val="00773C46"/>
    <w:rsid w:val="007758A2"/>
    <w:rsid w:val="00777CCA"/>
    <w:rsid w:val="00777EDC"/>
    <w:rsid w:val="007803FD"/>
    <w:rsid w:val="00781453"/>
    <w:rsid w:val="007819DE"/>
    <w:rsid w:val="0078292C"/>
    <w:rsid w:val="0078334A"/>
    <w:rsid w:val="007838B0"/>
    <w:rsid w:val="0078610B"/>
    <w:rsid w:val="00786923"/>
    <w:rsid w:val="00790E24"/>
    <w:rsid w:val="00790ECE"/>
    <w:rsid w:val="00792E77"/>
    <w:rsid w:val="00792E94"/>
    <w:rsid w:val="0079573F"/>
    <w:rsid w:val="00795D0C"/>
    <w:rsid w:val="007963BE"/>
    <w:rsid w:val="00797A56"/>
    <w:rsid w:val="007A1D0F"/>
    <w:rsid w:val="007A2446"/>
    <w:rsid w:val="007A2931"/>
    <w:rsid w:val="007A297F"/>
    <w:rsid w:val="007A318D"/>
    <w:rsid w:val="007A345E"/>
    <w:rsid w:val="007A492A"/>
    <w:rsid w:val="007A5558"/>
    <w:rsid w:val="007A6425"/>
    <w:rsid w:val="007A65C0"/>
    <w:rsid w:val="007A7601"/>
    <w:rsid w:val="007B1843"/>
    <w:rsid w:val="007B2E3E"/>
    <w:rsid w:val="007B4921"/>
    <w:rsid w:val="007B5950"/>
    <w:rsid w:val="007B6837"/>
    <w:rsid w:val="007C2DE4"/>
    <w:rsid w:val="007C4EE4"/>
    <w:rsid w:val="007C5039"/>
    <w:rsid w:val="007C5095"/>
    <w:rsid w:val="007C5710"/>
    <w:rsid w:val="007C598B"/>
    <w:rsid w:val="007C5CC8"/>
    <w:rsid w:val="007C5CE6"/>
    <w:rsid w:val="007C63D7"/>
    <w:rsid w:val="007D2645"/>
    <w:rsid w:val="007D2739"/>
    <w:rsid w:val="007D2E15"/>
    <w:rsid w:val="007D3719"/>
    <w:rsid w:val="007D3D05"/>
    <w:rsid w:val="007D5DDC"/>
    <w:rsid w:val="007D6570"/>
    <w:rsid w:val="007D7C5D"/>
    <w:rsid w:val="007D7DB8"/>
    <w:rsid w:val="007E084C"/>
    <w:rsid w:val="007E20DE"/>
    <w:rsid w:val="007E285A"/>
    <w:rsid w:val="007E2DA4"/>
    <w:rsid w:val="007E31CD"/>
    <w:rsid w:val="007E4D63"/>
    <w:rsid w:val="007E5764"/>
    <w:rsid w:val="007E5A15"/>
    <w:rsid w:val="007E6776"/>
    <w:rsid w:val="007E6BE7"/>
    <w:rsid w:val="007E70C5"/>
    <w:rsid w:val="007E7251"/>
    <w:rsid w:val="007E7A92"/>
    <w:rsid w:val="007F0859"/>
    <w:rsid w:val="007F0CD1"/>
    <w:rsid w:val="007F2456"/>
    <w:rsid w:val="007F262A"/>
    <w:rsid w:val="007F3F97"/>
    <w:rsid w:val="007F49E0"/>
    <w:rsid w:val="007F587C"/>
    <w:rsid w:val="007F59F7"/>
    <w:rsid w:val="007F78F2"/>
    <w:rsid w:val="00800692"/>
    <w:rsid w:val="00801598"/>
    <w:rsid w:val="008021BE"/>
    <w:rsid w:val="00802FFB"/>
    <w:rsid w:val="008049B2"/>
    <w:rsid w:val="00805A76"/>
    <w:rsid w:val="00810B52"/>
    <w:rsid w:val="0081399B"/>
    <w:rsid w:val="00813DAA"/>
    <w:rsid w:val="00813FB8"/>
    <w:rsid w:val="00814110"/>
    <w:rsid w:val="0081495D"/>
    <w:rsid w:val="00815ABF"/>
    <w:rsid w:val="00816B58"/>
    <w:rsid w:val="00816B7A"/>
    <w:rsid w:val="008205BD"/>
    <w:rsid w:val="008205F6"/>
    <w:rsid w:val="00821E8D"/>
    <w:rsid w:val="0082275E"/>
    <w:rsid w:val="0082341A"/>
    <w:rsid w:val="00823702"/>
    <w:rsid w:val="00824B87"/>
    <w:rsid w:val="00825639"/>
    <w:rsid w:val="008261E0"/>
    <w:rsid w:val="0083078A"/>
    <w:rsid w:val="0083161F"/>
    <w:rsid w:val="00831A09"/>
    <w:rsid w:val="00833320"/>
    <w:rsid w:val="00833C30"/>
    <w:rsid w:val="0083678E"/>
    <w:rsid w:val="008378CD"/>
    <w:rsid w:val="0084042F"/>
    <w:rsid w:val="008408E8"/>
    <w:rsid w:val="00840CF3"/>
    <w:rsid w:val="00841087"/>
    <w:rsid w:val="00843725"/>
    <w:rsid w:val="00844DF6"/>
    <w:rsid w:val="00844F1A"/>
    <w:rsid w:val="00846108"/>
    <w:rsid w:val="0084793B"/>
    <w:rsid w:val="008502F4"/>
    <w:rsid w:val="00850FF2"/>
    <w:rsid w:val="0085106E"/>
    <w:rsid w:val="008512C4"/>
    <w:rsid w:val="0085197F"/>
    <w:rsid w:val="00851A97"/>
    <w:rsid w:val="00852785"/>
    <w:rsid w:val="00852F1C"/>
    <w:rsid w:val="00853888"/>
    <w:rsid w:val="008541A6"/>
    <w:rsid w:val="00855631"/>
    <w:rsid w:val="00856CF7"/>
    <w:rsid w:val="00856E36"/>
    <w:rsid w:val="00860547"/>
    <w:rsid w:val="00860E45"/>
    <w:rsid w:val="00861453"/>
    <w:rsid w:val="00861477"/>
    <w:rsid w:val="00861656"/>
    <w:rsid w:val="00862DB3"/>
    <w:rsid w:val="00863296"/>
    <w:rsid w:val="00863D9D"/>
    <w:rsid w:val="0086408F"/>
    <w:rsid w:val="008640E0"/>
    <w:rsid w:val="00864B34"/>
    <w:rsid w:val="008658DD"/>
    <w:rsid w:val="00866CD8"/>
    <w:rsid w:val="00866DFE"/>
    <w:rsid w:val="008703A6"/>
    <w:rsid w:val="00870FE9"/>
    <w:rsid w:val="00872C65"/>
    <w:rsid w:val="00873299"/>
    <w:rsid w:val="0087355E"/>
    <w:rsid w:val="0087361C"/>
    <w:rsid w:val="008744FD"/>
    <w:rsid w:val="0087455E"/>
    <w:rsid w:val="00874575"/>
    <w:rsid w:val="008763C7"/>
    <w:rsid w:val="0087783F"/>
    <w:rsid w:val="0088049E"/>
    <w:rsid w:val="008818E5"/>
    <w:rsid w:val="008820ED"/>
    <w:rsid w:val="008825F7"/>
    <w:rsid w:val="008836CD"/>
    <w:rsid w:val="0088383B"/>
    <w:rsid w:val="00883E8B"/>
    <w:rsid w:val="00884CD5"/>
    <w:rsid w:val="00886A70"/>
    <w:rsid w:val="00886BCA"/>
    <w:rsid w:val="00886D2D"/>
    <w:rsid w:val="008902CA"/>
    <w:rsid w:val="008913D3"/>
    <w:rsid w:val="00891BF1"/>
    <w:rsid w:val="00892F29"/>
    <w:rsid w:val="008934A5"/>
    <w:rsid w:val="00893A90"/>
    <w:rsid w:val="00893F72"/>
    <w:rsid w:val="008951EC"/>
    <w:rsid w:val="0089556D"/>
    <w:rsid w:val="00895888"/>
    <w:rsid w:val="00896B91"/>
    <w:rsid w:val="00897EDD"/>
    <w:rsid w:val="008A1145"/>
    <w:rsid w:val="008A1F18"/>
    <w:rsid w:val="008A27CB"/>
    <w:rsid w:val="008A4620"/>
    <w:rsid w:val="008A5114"/>
    <w:rsid w:val="008A5640"/>
    <w:rsid w:val="008A798A"/>
    <w:rsid w:val="008A7B5C"/>
    <w:rsid w:val="008B0B40"/>
    <w:rsid w:val="008B14B1"/>
    <w:rsid w:val="008B2223"/>
    <w:rsid w:val="008B29A7"/>
    <w:rsid w:val="008B302C"/>
    <w:rsid w:val="008B34FC"/>
    <w:rsid w:val="008B3F71"/>
    <w:rsid w:val="008B4406"/>
    <w:rsid w:val="008B5774"/>
    <w:rsid w:val="008B6F40"/>
    <w:rsid w:val="008B71A1"/>
    <w:rsid w:val="008B7382"/>
    <w:rsid w:val="008C0C5B"/>
    <w:rsid w:val="008C1F5D"/>
    <w:rsid w:val="008C2523"/>
    <w:rsid w:val="008C386C"/>
    <w:rsid w:val="008C4F17"/>
    <w:rsid w:val="008C6379"/>
    <w:rsid w:val="008C7318"/>
    <w:rsid w:val="008D23F4"/>
    <w:rsid w:val="008D24B7"/>
    <w:rsid w:val="008D678E"/>
    <w:rsid w:val="008E077E"/>
    <w:rsid w:val="008E2F58"/>
    <w:rsid w:val="008E2FC4"/>
    <w:rsid w:val="008E3260"/>
    <w:rsid w:val="008E40FA"/>
    <w:rsid w:val="008E4DEC"/>
    <w:rsid w:val="008E5AC3"/>
    <w:rsid w:val="008E616C"/>
    <w:rsid w:val="008E6538"/>
    <w:rsid w:val="008E6665"/>
    <w:rsid w:val="008E6F06"/>
    <w:rsid w:val="008E75D3"/>
    <w:rsid w:val="008F0932"/>
    <w:rsid w:val="008F3C63"/>
    <w:rsid w:val="008F58EB"/>
    <w:rsid w:val="008F5BCD"/>
    <w:rsid w:val="008F76B5"/>
    <w:rsid w:val="008F7DBD"/>
    <w:rsid w:val="00904DFD"/>
    <w:rsid w:val="009056C0"/>
    <w:rsid w:val="009108CC"/>
    <w:rsid w:val="00910C01"/>
    <w:rsid w:val="00910C13"/>
    <w:rsid w:val="00911787"/>
    <w:rsid w:val="009135DF"/>
    <w:rsid w:val="00914D2D"/>
    <w:rsid w:val="00916B03"/>
    <w:rsid w:val="00917D4D"/>
    <w:rsid w:val="00921228"/>
    <w:rsid w:val="00923781"/>
    <w:rsid w:val="00924855"/>
    <w:rsid w:val="00924D84"/>
    <w:rsid w:val="009257BE"/>
    <w:rsid w:val="009262CE"/>
    <w:rsid w:val="00927592"/>
    <w:rsid w:val="0092777B"/>
    <w:rsid w:val="00927EF1"/>
    <w:rsid w:val="00930781"/>
    <w:rsid w:val="00934319"/>
    <w:rsid w:val="009346F3"/>
    <w:rsid w:val="00935B79"/>
    <w:rsid w:val="00935E6F"/>
    <w:rsid w:val="00935F89"/>
    <w:rsid w:val="009362AD"/>
    <w:rsid w:val="009366F0"/>
    <w:rsid w:val="009371DD"/>
    <w:rsid w:val="00942B4D"/>
    <w:rsid w:val="0094514F"/>
    <w:rsid w:val="00946E03"/>
    <w:rsid w:val="00947A13"/>
    <w:rsid w:val="00950477"/>
    <w:rsid w:val="009510FB"/>
    <w:rsid w:val="009528BF"/>
    <w:rsid w:val="00952B70"/>
    <w:rsid w:val="0095409E"/>
    <w:rsid w:val="00954CAF"/>
    <w:rsid w:val="00957D7A"/>
    <w:rsid w:val="00962237"/>
    <w:rsid w:val="0096384E"/>
    <w:rsid w:val="00964B4F"/>
    <w:rsid w:val="009665AE"/>
    <w:rsid w:val="00967000"/>
    <w:rsid w:val="009677FD"/>
    <w:rsid w:val="00970A87"/>
    <w:rsid w:val="00970F22"/>
    <w:rsid w:val="00973E6E"/>
    <w:rsid w:val="00974D8A"/>
    <w:rsid w:val="00974E73"/>
    <w:rsid w:val="0097511A"/>
    <w:rsid w:val="00975DFF"/>
    <w:rsid w:val="009760D1"/>
    <w:rsid w:val="009767D7"/>
    <w:rsid w:val="00977EC8"/>
    <w:rsid w:val="00980E21"/>
    <w:rsid w:val="0098218D"/>
    <w:rsid w:val="009822B3"/>
    <w:rsid w:val="009825FF"/>
    <w:rsid w:val="00982A9B"/>
    <w:rsid w:val="00982DD2"/>
    <w:rsid w:val="00984BBE"/>
    <w:rsid w:val="00984C91"/>
    <w:rsid w:val="009856AC"/>
    <w:rsid w:val="00985BB4"/>
    <w:rsid w:val="009861F9"/>
    <w:rsid w:val="00986DE2"/>
    <w:rsid w:val="00987A14"/>
    <w:rsid w:val="00987BAB"/>
    <w:rsid w:val="009913CC"/>
    <w:rsid w:val="00991A3B"/>
    <w:rsid w:val="009921B5"/>
    <w:rsid w:val="009933A1"/>
    <w:rsid w:val="00993687"/>
    <w:rsid w:val="00994558"/>
    <w:rsid w:val="00995100"/>
    <w:rsid w:val="009952D9"/>
    <w:rsid w:val="0099648F"/>
    <w:rsid w:val="009967EC"/>
    <w:rsid w:val="00996EF8"/>
    <w:rsid w:val="009A349B"/>
    <w:rsid w:val="009A3831"/>
    <w:rsid w:val="009A3E10"/>
    <w:rsid w:val="009A46C6"/>
    <w:rsid w:val="009A4CBF"/>
    <w:rsid w:val="009A53BB"/>
    <w:rsid w:val="009A59DD"/>
    <w:rsid w:val="009A61A2"/>
    <w:rsid w:val="009A68F1"/>
    <w:rsid w:val="009A7F2A"/>
    <w:rsid w:val="009B0366"/>
    <w:rsid w:val="009B0532"/>
    <w:rsid w:val="009B0C1D"/>
    <w:rsid w:val="009B16E9"/>
    <w:rsid w:val="009B1DAB"/>
    <w:rsid w:val="009B25B3"/>
    <w:rsid w:val="009B2CED"/>
    <w:rsid w:val="009B3603"/>
    <w:rsid w:val="009B4849"/>
    <w:rsid w:val="009B5F38"/>
    <w:rsid w:val="009B65A6"/>
    <w:rsid w:val="009B74E2"/>
    <w:rsid w:val="009B7989"/>
    <w:rsid w:val="009B7EC3"/>
    <w:rsid w:val="009C078D"/>
    <w:rsid w:val="009C09AD"/>
    <w:rsid w:val="009C1631"/>
    <w:rsid w:val="009C1982"/>
    <w:rsid w:val="009C1A1E"/>
    <w:rsid w:val="009C25A3"/>
    <w:rsid w:val="009C2AEA"/>
    <w:rsid w:val="009C2C09"/>
    <w:rsid w:val="009C2C74"/>
    <w:rsid w:val="009C3102"/>
    <w:rsid w:val="009C3850"/>
    <w:rsid w:val="009C50A7"/>
    <w:rsid w:val="009C78C0"/>
    <w:rsid w:val="009D0902"/>
    <w:rsid w:val="009D1696"/>
    <w:rsid w:val="009D1BAF"/>
    <w:rsid w:val="009D3063"/>
    <w:rsid w:val="009D35D6"/>
    <w:rsid w:val="009D3992"/>
    <w:rsid w:val="009D3B71"/>
    <w:rsid w:val="009D4985"/>
    <w:rsid w:val="009D4BC9"/>
    <w:rsid w:val="009D4C05"/>
    <w:rsid w:val="009D5569"/>
    <w:rsid w:val="009D56BB"/>
    <w:rsid w:val="009D56FB"/>
    <w:rsid w:val="009D5CBD"/>
    <w:rsid w:val="009D723D"/>
    <w:rsid w:val="009D7C0E"/>
    <w:rsid w:val="009D7C6E"/>
    <w:rsid w:val="009E0B32"/>
    <w:rsid w:val="009E3147"/>
    <w:rsid w:val="009E36C6"/>
    <w:rsid w:val="009E3A7D"/>
    <w:rsid w:val="009E4CD8"/>
    <w:rsid w:val="009E5FDD"/>
    <w:rsid w:val="009E7CD9"/>
    <w:rsid w:val="009F05B2"/>
    <w:rsid w:val="009F1539"/>
    <w:rsid w:val="009F1F04"/>
    <w:rsid w:val="009F2733"/>
    <w:rsid w:val="009F3EAB"/>
    <w:rsid w:val="009F49A6"/>
    <w:rsid w:val="009F4D61"/>
    <w:rsid w:val="009F56BB"/>
    <w:rsid w:val="009F6677"/>
    <w:rsid w:val="009F6A91"/>
    <w:rsid w:val="009F7AC5"/>
    <w:rsid w:val="009F7AE8"/>
    <w:rsid w:val="00A00049"/>
    <w:rsid w:val="00A029FD"/>
    <w:rsid w:val="00A030D6"/>
    <w:rsid w:val="00A04D7D"/>
    <w:rsid w:val="00A05579"/>
    <w:rsid w:val="00A068F6"/>
    <w:rsid w:val="00A072D4"/>
    <w:rsid w:val="00A07453"/>
    <w:rsid w:val="00A10715"/>
    <w:rsid w:val="00A10E18"/>
    <w:rsid w:val="00A112B9"/>
    <w:rsid w:val="00A11F45"/>
    <w:rsid w:val="00A125B7"/>
    <w:rsid w:val="00A1350A"/>
    <w:rsid w:val="00A136C1"/>
    <w:rsid w:val="00A15C7F"/>
    <w:rsid w:val="00A15CE9"/>
    <w:rsid w:val="00A16347"/>
    <w:rsid w:val="00A165F6"/>
    <w:rsid w:val="00A16D55"/>
    <w:rsid w:val="00A2148E"/>
    <w:rsid w:val="00A21CE9"/>
    <w:rsid w:val="00A21FCE"/>
    <w:rsid w:val="00A2404A"/>
    <w:rsid w:val="00A26502"/>
    <w:rsid w:val="00A272FC"/>
    <w:rsid w:val="00A27B48"/>
    <w:rsid w:val="00A305D3"/>
    <w:rsid w:val="00A30663"/>
    <w:rsid w:val="00A32614"/>
    <w:rsid w:val="00A341D5"/>
    <w:rsid w:val="00A3564B"/>
    <w:rsid w:val="00A4020B"/>
    <w:rsid w:val="00A40245"/>
    <w:rsid w:val="00A42D2A"/>
    <w:rsid w:val="00A43085"/>
    <w:rsid w:val="00A43429"/>
    <w:rsid w:val="00A45580"/>
    <w:rsid w:val="00A4623B"/>
    <w:rsid w:val="00A4635C"/>
    <w:rsid w:val="00A466DA"/>
    <w:rsid w:val="00A46C39"/>
    <w:rsid w:val="00A47553"/>
    <w:rsid w:val="00A4789E"/>
    <w:rsid w:val="00A47D15"/>
    <w:rsid w:val="00A50613"/>
    <w:rsid w:val="00A506F7"/>
    <w:rsid w:val="00A50AC2"/>
    <w:rsid w:val="00A50BA3"/>
    <w:rsid w:val="00A5169B"/>
    <w:rsid w:val="00A52842"/>
    <w:rsid w:val="00A52874"/>
    <w:rsid w:val="00A52CBA"/>
    <w:rsid w:val="00A5363C"/>
    <w:rsid w:val="00A5399A"/>
    <w:rsid w:val="00A5453A"/>
    <w:rsid w:val="00A54989"/>
    <w:rsid w:val="00A54BD2"/>
    <w:rsid w:val="00A54CD1"/>
    <w:rsid w:val="00A56634"/>
    <w:rsid w:val="00A57F04"/>
    <w:rsid w:val="00A6092F"/>
    <w:rsid w:val="00A60F7D"/>
    <w:rsid w:val="00A615EA"/>
    <w:rsid w:val="00A61B82"/>
    <w:rsid w:val="00A6225E"/>
    <w:rsid w:val="00A62343"/>
    <w:rsid w:val="00A626F0"/>
    <w:rsid w:val="00A62909"/>
    <w:rsid w:val="00A63186"/>
    <w:rsid w:val="00A643FE"/>
    <w:rsid w:val="00A64CED"/>
    <w:rsid w:val="00A654A4"/>
    <w:rsid w:val="00A6743E"/>
    <w:rsid w:val="00A67746"/>
    <w:rsid w:val="00A6782E"/>
    <w:rsid w:val="00A67FC5"/>
    <w:rsid w:val="00A71D3B"/>
    <w:rsid w:val="00A727C4"/>
    <w:rsid w:val="00A72B3C"/>
    <w:rsid w:val="00A746EE"/>
    <w:rsid w:val="00A74C40"/>
    <w:rsid w:val="00A750A4"/>
    <w:rsid w:val="00A7616E"/>
    <w:rsid w:val="00A773C7"/>
    <w:rsid w:val="00A77991"/>
    <w:rsid w:val="00A779D9"/>
    <w:rsid w:val="00A77B42"/>
    <w:rsid w:val="00A800E2"/>
    <w:rsid w:val="00A80263"/>
    <w:rsid w:val="00A80874"/>
    <w:rsid w:val="00A822E7"/>
    <w:rsid w:val="00A83171"/>
    <w:rsid w:val="00A84210"/>
    <w:rsid w:val="00A85037"/>
    <w:rsid w:val="00A860D2"/>
    <w:rsid w:val="00A864A1"/>
    <w:rsid w:val="00A86A61"/>
    <w:rsid w:val="00A86AEA"/>
    <w:rsid w:val="00A8748E"/>
    <w:rsid w:val="00A878BB"/>
    <w:rsid w:val="00A90773"/>
    <w:rsid w:val="00A914CB"/>
    <w:rsid w:val="00A91727"/>
    <w:rsid w:val="00A91848"/>
    <w:rsid w:val="00A919C6"/>
    <w:rsid w:val="00A933EC"/>
    <w:rsid w:val="00A935B4"/>
    <w:rsid w:val="00A93BBB"/>
    <w:rsid w:val="00A94D29"/>
    <w:rsid w:val="00A95F68"/>
    <w:rsid w:val="00A96C52"/>
    <w:rsid w:val="00A96E3F"/>
    <w:rsid w:val="00A973F3"/>
    <w:rsid w:val="00A974F9"/>
    <w:rsid w:val="00A9795E"/>
    <w:rsid w:val="00A97EE5"/>
    <w:rsid w:val="00AA0116"/>
    <w:rsid w:val="00AA0D7E"/>
    <w:rsid w:val="00AA1809"/>
    <w:rsid w:val="00AA1E0F"/>
    <w:rsid w:val="00AA521E"/>
    <w:rsid w:val="00AA7CC1"/>
    <w:rsid w:val="00AB1AE7"/>
    <w:rsid w:val="00AB4167"/>
    <w:rsid w:val="00AB47A0"/>
    <w:rsid w:val="00AB5EE9"/>
    <w:rsid w:val="00AB6742"/>
    <w:rsid w:val="00AB7790"/>
    <w:rsid w:val="00AC1108"/>
    <w:rsid w:val="00AC24D2"/>
    <w:rsid w:val="00AC4C7E"/>
    <w:rsid w:val="00AC4D6E"/>
    <w:rsid w:val="00AC4FF3"/>
    <w:rsid w:val="00AC50F0"/>
    <w:rsid w:val="00AC586E"/>
    <w:rsid w:val="00AC61DF"/>
    <w:rsid w:val="00AC6610"/>
    <w:rsid w:val="00AC69AB"/>
    <w:rsid w:val="00AC76A4"/>
    <w:rsid w:val="00AD1D5E"/>
    <w:rsid w:val="00AD2485"/>
    <w:rsid w:val="00AD2ABE"/>
    <w:rsid w:val="00AD3D4B"/>
    <w:rsid w:val="00AD51CA"/>
    <w:rsid w:val="00AD5AA5"/>
    <w:rsid w:val="00AD5BE4"/>
    <w:rsid w:val="00AD63FD"/>
    <w:rsid w:val="00AD7083"/>
    <w:rsid w:val="00AD7719"/>
    <w:rsid w:val="00AD788F"/>
    <w:rsid w:val="00AE0F58"/>
    <w:rsid w:val="00AE38E7"/>
    <w:rsid w:val="00AE4796"/>
    <w:rsid w:val="00AE57C4"/>
    <w:rsid w:val="00AE592C"/>
    <w:rsid w:val="00AE6512"/>
    <w:rsid w:val="00AE67DB"/>
    <w:rsid w:val="00AE7447"/>
    <w:rsid w:val="00AF04D7"/>
    <w:rsid w:val="00AF3767"/>
    <w:rsid w:val="00AF392E"/>
    <w:rsid w:val="00AF3C5C"/>
    <w:rsid w:val="00AF44E1"/>
    <w:rsid w:val="00AF4E90"/>
    <w:rsid w:val="00AF55DF"/>
    <w:rsid w:val="00AF5A46"/>
    <w:rsid w:val="00AF753F"/>
    <w:rsid w:val="00B02055"/>
    <w:rsid w:val="00B02791"/>
    <w:rsid w:val="00B06DEA"/>
    <w:rsid w:val="00B079E8"/>
    <w:rsid w:val="00B1041E"/>
    <w:rsid w:val="00B11DDA"/>
    <w:rsid w:val="00B121AB"/>
    <w:rsid w:val="00B13DC8"/>
    <w:rsid w:val="00B15CCD"/>
    <w:rsid w:val="00B16A72"/>
    <w:rsid w:val="00B16D2A"/>
    <w:rsid w:val="00B17237"/>
    <w:rsid w:val="00B178BC"/>
    <w:rsid w:val="00B21DEC"/>
    <w:rsid w:val="00B22AFD"/>
    <w:rsid w:val="00B23E31"/>
    <w:rsid w:val="00B24039"/>
    <w:rsid w:val="00B24D60"/>
    <w:rsid w:val="00B26060"/>
    <w:rsid w:val="00B27A5D"/>
    <w:rsid w:val="00B302C8"/>
    <w:rsid w:val="00B30564"/>
    <w:rsid w:val="00B3323C"/>
    <w:rsid w:val="00B33485"/>
    <w:rsid w:val="00B33B62"/>
    <w:rsid w:val="00B3448A"/>
    <w:rsid w:val="00B34F32"/>
    <w:rsid w:val="00B35B40"/>
    <w:rsid w:val="00B3630F"/>
    <w:rsid w:val="00B3633A"/>
    <w:rsid w:val="00B37278"/>
    <w:rsid w:val="00B374D6"/>
    <w:rsid w:val="00B42332"/>
    <w:rsid w:val="00B4247E"/>
    <w:rsid w:val="00B4262C"/>
    <w:rsid w:val="00B43DA2"/>
    <w:rsid w:val="00B44C1A"/>
    <w:rsid w:val="00B45636"/>
    <w:rsid w:val="00B50C45"/>
    <w:rsid w:val="00B51E9A"/>
    <w:rsid w:val="00B5241C"/>
    <w:rsid w:val="00B52BF5"/>
    <w:rsid w:val="00B532FE"/>
    <w:rsid w:val="00B54867"/>
    <w:rsid w:val="00B54BDB"/>
    <w:rsid w:val="00B55681"/>
    <w:rsid w:val="00B556ED"/>
    <w:rsid w:val="00B56185"/>
    <w:rsid w:val="00B579A2"/>
    <w:rsid w:val="00B6017E"/>
    <w:rsid w:val="00B60545"/>
    <w:rsid w:val="00B60F33"/>
    <w:rsid w:val="00B6123F"/>
    <w:rsid w:val="00B617A0"/>
    <w:rsid w:val="00B61C69"/>
    <w:rsid w:val="00B621A3"/>
    <w:rsid w:val="00B62367"/>
    <w:rsid w:val="00B62B70"/>
    <w:rsid w:val="00B62C33"/>
    <w:rsid w:val="00B6379E"/>
    <w:rsid w:val="00B652D1"/>
    <w:rsid w:val="00B6609A"/>
    <w:rsid w:val="00B66A14"/>
    <w:rsid w:val="00B66E86"/>
    <w:rsid w:val="00B67A97"/>
    <w:rsid w:val="00B7017B"/>
    <w:rsid w:val="00B72086"/>
    <w:rsid w:val="00B72757"/>
    <w:rsid w:val="00B729B8"/>
    <w:rsid w:val="00B72B42"/>
    <w:rsid w:val="00B7308A"/>
    <w:rsid w:val="00B733CA"/>
    <w:rsid w:val="00B736F6"/>
    <w:rsid w:val="00B741E8"/>
    <w:rsid w:val="00B746EA"/>
    <w:rsid w:val="00B74F21"/>
    <w:rsid w:val="00B752B9"/>
    <w:rsid w:val="00B766CA"/>
    <w:rsid w:val="00B773B5"/>
    <w:rsid w:val="00B803C1"/>
    <w:rsid w:val="00B806B7"/>
    <w:rsid w:val="00B80F46"/>
    <w:rsid w:val="00B812C2"/>
    <w:rsid w:val="00B829DF"/>
    <w:rsid w:val="00B83892"/>
    <w:rsid w:val="00B83F84"/>
    <w:rsid w:val="00B84079"/>
    <w:rsid w:val="00B84617"/>
    <w:rsid w:val="00B852F2"/>
    <w:rsid w:val="00B8542A"/>
    <w:rsid w:val="00B8595F"/>
    <w:rsid w:val="00B86A96"/>
    <w:rsid w:val="00B90572"/>
    <w:rsid w:val="00B9080E"/>
    <w:rsid w:val="00B9095F"/>
    <w:rsid w:val="00B913A2"/>
    <w:rsid w:val="00B91A66"/>
    <w:rsid w:val="00B922C0"/>
    <w:rsid w:val="00B92E38"/>
    <w:rsid w:val="00B94F5A"/>
    <w:rsid w:val="00B95034"/>
    <w:rsid w:val="00B95A4D"/>
    <w:rsid w:val="00B96510"/>
    <w:rsid w:val="00B97838"/>
    <w:rsid w:val="00BA1587"/>
    <w:rsid w:val="00BA1CBB"/>
    <w:rsid w:val="00BA2666"/>
    <w:rsid w:val="00BA2A56"/>
    <w:rsid w:val="00BA2F21"/>
    <w:rsid w:val="00BA3D1B"/>
    <w:rsid w:val="00BA4982"/>
    <w:rsid w:val="00BA56DE"/>
    <w:rsid w:val="00BA5C2A"/>
    <w:rsid w:val="00BA5E24"/>
    <w:rsid w:val="00BA7B77"/>
    <w:rsid w:val="00BB0307"/>
    <w:rsid w:val="00BB16EE"/>
    <w:rsid w:val="00BB26AC"/>
    <w:rsid w:val="00BB3F3F"/>
    <w:rsid w:val="00BB452D"/>
    <w:rsid w:val="00BB4B1A"/>
    <w:rsid w:val="00BB51FE"/>
    <w:rsid w:val="00BB5B07"/>
    <w:rsid w:val="00BB5BBA"/>
    <w:rsid w:val="00BB5CAB"/>
    <w:rsid w:val="00BB608C"/>
    <w:rsid w:val="00BB6F08"/>
    <w:rsid w:val="00BC05CA"/>
    <w:rsid w:val="00BC20B6"/>
    <w:rsid w:val="00BC2B3A"/>
    <w:rsid w:val="00BC3947"/>
    <w:rsid w:val="00BC3F39"/>
    <w:rsid w:val="00BC4743"/>
    <w:rsid w:val="00BC5587"/>
    <w:rsid w:val="00BC58E2"/>
    <w:rsid w:val="00BC5A02"/>
    <w:rsid w:val="00BC5B82"/>
    <w:rsid w:val="00BC5D81"/>
    <w:rsid w:val="00BC6169"/>
    <w:rsid w:val="00BC6337"/>
    <w:rsid w:val="00BC672B"/>
    <w:rsid w:val="00BC7E9A"/>
    <w:rsid w:val="00BD088C"/>
    <w:rsid w:val="00BD1664"/>
    <w:rsid w:val="00BD4594"/>
    <w:rsid w:val="00BD5764"/>
    <w:rsid w:val="00BD5F97"/>
    <w:rsid w:val="00BD605D"/>
    <w:rsid w:val="00BD665E"/>
    <w:rsid w:val="00BD6D8A"/>
    <w:rsid w:val="00BD6FDF"/>
    <w:rsid w:val="00BD7086"/>
    <w:rsid w:val="00BE0B24"/>
    <w:rsid w:val="00BE153C"/>
    <w:rsid w:val="00BE1B0F"/>
    <w:rsid w:val="00BE2531"/>
    <w:rsid w:val="00BE29B5"/>
    <w:rsid w:val="00BE318D"/>
    <w:rsid w:val="00BE3610"/>
    <w:rsid w:val="00BE43A5"/>
    <w:rsid w:val="00BE498E"/>
    <w:rsid w:val="00BE5614"/>
    <w:rsid w:val="00BE5666"/>
    <w:rsid w:val="00BE617C"/>
    <w:rsid w:val="00BE72D6"/>
    <w:rsid w:val="00BF0779"/>
    <w:rsid w:val="00BF16DA"/>
    <w:rsid w:val="00BF339D"/>
    <w:rsid w:val="00BF363F"/>
    <w:rsid w:val="00BF42B8"/>
    <w:rsid w:val="00BF42BD"/>
    <w:rsid w:val="00BF596F"/>
    <w:rsid w:val="00BF5B78"/>
    <w:rsid w:val="00BF7B4B"/>
    <w:rsid w:val="00C0111E"/>
    <w:rsid w:val="00C0129B"/>
    <w:rsid w:val="00C01569"/>
    <w:rsid w:val="00C028E5"/>
    <w:rsid w:val="00C04CA4"/>
    <w:rsid w:val="00C0530B"/>
    <w:rsid w:val="00C05638"/>
    <w:rsid w:val="00C0657D"/>
    <w:rsid w:val="00C066FA"/>
    <w:rsid w:val="00C079A6"/>
    <w:rsid w:val="00C1038E"/>
    <w:rsid w:val="00C10A31"/>
    <w:rsid w:val="00C10F06"/>
    <w:rsid w:val="00C10F48"/>
    <w:rsid w:val="00C119D2"/>
    <w:rsid w:val="00C11D04"/>
    <w:rsid w:val="00C135CC"/>
    <w:rsid w:val="00C13C2E"/>
    <w:rsid w:val="00C142A8"/>
    <w:rsid w:val="00C1575A"/>
    <w:rsid w:val="00C172BD"/>
    <w:rsid w:val="00C174D0"/>
    <w:rsid w:val="00C17D19"/>
    <w:rsid w:val="00C17D20"/>
    <w:rsid w:val="00C17F8D"/>
    <w:rsid w:val="00C208C4"/>
    <w:rsid w:val="00C20F69"/>
    <w:rsid w:val="00C24E75"/>
    <w:rsid w:val="00C25834"/>
    <w:rsid w:val="00C2717F"/>
    <w:rsid w:val="00C32D51"/>
    <w:rsid w:val="00C32F92"/>
    <w:rsid w:val="00C335C2"/>
    <w:rsid w:val="00C33F6D"/>
    <w:rsid w:val="00C35751"/>
    <w:rsid w:val="00C35824"/>
    <w:rsid w:val="00C367A0"/>
    <w:rsid w:val="00C36B14"/>
    <w:rsid w:val="00C370F3"/>
    <w:rsid w:val="00C40020"/>
    <w:rsid w:val="00C406AC"/>
    <w:rsid w:val="00C40D4C"/>
    <w:rsid w:val="00C41581"/>
    <w:rsid w:val="00C4199D"/>
    <w:rsid w:val="00C42406"/>
    <w:rsid w:val="00C43352"/>
    <w:rsid w:val="00C43E7A"/>
    <w:rsid w:val="00C44562"/>
    <w:rsid w:val="00C4478D"/>
    <w:rsid w:val="00C44A0C"/>
    <w:rsid w:val="00C457C2"/>
    <w:rsid w:val="00C505E6"/>
    <w:rsid w:val="00C5116C"/>
    <w:rsid w:val="00C514E1"/>
    <w:rsid w:val="00C51CC6"/>
    <w:rsid w:val="00C527BD"/>
    <w:rsid w:val="00C5323C"/>
    <w:rsid w:val="00C5356D"/>
    <w:rsid w:val="00C55E7F"/>
    <w:rsid w:val="00C55ECD"/>
    <w:rsid w:val="00C561D8"/>
    <w:rsid w:val="00C562D6"/>
    <w:rsid w:val="00C563E1"/>
    <w:rsid w:val="00C60742"/>
    <w:rsid w:val="00C60D3E"/>
    <w:rsid w:val="00C61482"/>
    <w:rsid w:val="00C61D18"/>
    <w:rsid w:val="00C62370"/>
    <w:rsid w:val="00C638EB"/>
    <w:rsid w:val="00C6408F"/>
    <w:rsid w:val="00C645D8"/>
    <w:rsid w:val="00C6467F"/>
    <w:rsid w:val="00C6639D"/>
    <w:rsid w:val="00C674C1"/>
    <w:rsid w:val="00C67E5B"/>
    <w:rsid w:val="00C7082F"/>
    <w:rsid w:val="00C714DA"/>
    <w:rsid w:val="00C71A10"/>
    <w:rsid w:val="00C72352"/>
    <w:rsid w:val="00C73475"/>
    <w:rsid w:val="00C73CF7"/>
    <w:rsid w:val="00C75B62"/>
    <w:rsid w:val="00C75EB0"/>
    <w:rsid w:val="00C75FB8"/>
    <w:rsid w:val="00C8087E"/>
    <w:rsid w:val="00C80D15"/>
    <w:rsid w:val="00C8166D"/>
    <w:rsid w:val="00C81677"/>
    <w:rsid w:val="00C82621"/>
    <w:rsid w:val="00C8401D"/>
    <w:rsid w:val="00C8502F"/>
    <w:rsid w:val="00C852C4"/>
    <w:rsid w:val="00C858E6"/>
    <w:rsid w:val="00C85FD8"/>
    <w:rsid w:val="00C87C42"/>
    <w:rsid w:val="00C90C9B"/>
    <w:rsid w:val="00C91BC2"/>
    <w:rsid w:val="00C91F61"/>
    <w:rsid w:val="00C9215D"/>
    <w:rsid w:val="00C95BB4"/>
    <w:rsid w:val="00C96F23"/>
    <w:rsid w:val="00C9751C"/>
    <w:rsid w:val="00CA34DA"/>
    <w:rsid w:val="00CA35E4"/>
    <w:rsid w:val="00CA3B48"/>
    <w:rsid w:val="00CA3EA7"/>
    <w:rsid w:val="00CA54E9"/>
    <w:rsid w:val="00CA61FA"/>
    <w:rsid w:val="00CA6430"/>
    <w:rsid w:val="00CA71D9"/>
    <w:rsid w:val="00CA7570"/>
    <w:rsid w:val="00CA7E0D"/>
    <w:rsid w:val="00CB18E4"/>
    <w:rsid w:val="00CB2F2D"/>
    <w:rsid w:val="00CB343E"/>
    <w:rsid w:val="00CB3E72"/>
    <w:rsid w:val="00CB3F78"/>
    <w:rsid w:val="00CB408F"/>
    <w:rsid w:val="00CB415D"/>
    <w:rsid w:val="00CB5590"/>
    <w:rsid w:val="00CB6118"/>
    <w:rsid w:val="00CB6523"/>
    <w:rsid w:val="00CB6839"/>
    <w:rsid w:val="00CB6D84"/>
    <w:rsid w:val="00CB741F"/>
    <w:rsid w:val="00CB754A"/>
    <w:rsid w:val="00CB7B54"/>
    <w:rsid w:val="00CC03BF"/>
    <w:rsid w:val="00CC0EAC"/>
    <w:rsid w:val="00CC145C"/>
    <w:rsid w:val="00CC4C61"/>
    <w:rsid w:val="00CC6521"/>
    <w:rsid w:val="00CC7FCA"/>
    <w:rsid w:val="00CD0629"/>
    <w:rsid w:val="00CD199F"/>
    <w:rsid w:val="00CD1A97"/>
    <w:rsid w:val="00CD2418"/>
    <w:rsid w:val="00CD2698"/>
    <w:rsid w:val="00CD3E45"/>
    <w:rsid w:val="00CD41DB"/>
    <w:rsid w:val="00CD45DF"/>
    <w:rsid w:val="00CD59DC"/>
    <w:rsid w:val="00CD6EEB"/>
    <w:rsid w:val="00CD7473"/>
    <w:rsid w:val="00CD7D83"/>
    <w:rsid w:val="00CE089F"/>
    <w:rsid w:val="00CE0D1E"/>
    <w:rsid w:val="00CE12D9"/>
    <w:rsid w:val="00CE135E"/>
    <w:rsid w:val="00CE15CA"/>
    <w:rsid w:val="00CE1910"/>
    <w:rsid w:val="00CE2003"/>
    <w:rsid w:val="00CE3196"/>
    <w:rsid w:val="00CE34A0"/>
    <w:rsid w:val="00CE4647"/>
    <w:rsid w:val="00CE5986"/>
    <w:rsid w:val="00CE6427"/>
    <w:rsid w:val="00CE6A99"/>
    <w:rsid w:val="00CE75F7"/>
    <w:rsid w:val="00CF07D0"/>
    <w:rsid w:val="00CF0A02"/>
    <w:rsid w:val="00CF1DDC"/>
    <w:rsid w:val="00CF3278"/>
    <w:rsid w:val="00CF429F"/>
    <w:rsid w:val="00CF4732"/>
    <w:rsid w:val="00CF4E23"/>
    <w:rsid w:val="00CF566E"/>
    <w:rsid w:val="00CF6CD5"/>
    <w:rsid w:val="00CF6DD9"/>
    <w:rsid w:val="00D00DC8"/>
    <w:rsid w:val="00D01131"/>
    <w:rsid w:val="00D01143"/>
    <w:rsid w:val="00D0444E"/>
    <w:rsid w:val="00D0457E"/>
    <w:rsid w:val="00D06455"/>
    <w:rsid w:val="00D06E30"/>
    <w:rsid w:val="00D07208"/>
    <w:rsid w:val="00D07A1D"/>
    <w:rsid w:val="00D104CB"/>
    <w:rsid w:val="00D105AD"/>
    <w:rsid w:val="00D1240C"/>
    <w:rsid w:val="00D12643"/>
    <w:rsid w:val="00D1351C"/>
    <w:rsid w:val="00D137EE"/>
    <w:rsid w:val="00D13B7C"/>
    <w:rsid w:val="00D144DC"/>
    <w:rsid w:val="00D175BC"/>
    <w:rsid w:val="00D17C58"/>
    <w:rsid w:val="00D20127"/>
    <w:rsid w:val="00D21049"/>
    <w:rsid w:val="00D21ABC"/>
    <w:rsid w:val="00D2250F"/>
    <w:rsid w:val="00D2286A"/>
    <w:rsid w:val="00D2431E"/>
    <w:rsid w:val="00D24577"/>
    <w:rsid w:val="00D262DC"/>
    <w:rsid w:val="00D26B61"/>
    <w:rsid w:val="00D30D7B"/>
    <w:rsid w:val="00D30F82"/>
    <w:rsid w:val="00D313F8"/>
    <w:rsid w:val="00D3165A"/>
    <w:rsid w:val="00D33631"/>
    <w:rsid w:val="00D33C20"/>
    <w:rsid w:val="00D34149"/>
    <w:rsid w:val="00D347E0"/>
    <w:rsid w:val="00D3522E"/>
    <w:rsid w:val="00D35E07"/>
    <w:rsid w:val="00D36161"/>
    <w:rsid w:val="00D3758A"/>
    <w:rsid w:val="00D37812"/>
    <w:rsid w:val="00D40083"/>
    <w:rsid w:val="00D422C1"/>
    <w:rsid w:val="00D42D49"/>
    <w:rsid w:val="00D42D76"/>
    <w:rsid w:val="00D43AC8"/>
    <w:rsid w:val="00D449EB"/>
    <w:rsid w:val="00D46E0E"/>
    <w:rsid w:val="00D46E9D"/>
    <w:rsid w:val="00D47967"/>
    <w:rsid w:val="00D47BDA"/>
    <w:rsid w:val="00D504DB"/>
    <w:rsid w:val="00D51D20"/>
    <w:rsid w:val="00D525DD"/>
    <w:rsid w:val="00D538EF"/>
    <w:rsid w:val="00D5481A"/>
    <w:rsid w:val="00D54A8F"/>
    <w:rsid w:val="00D55266"/>
    <w:rsid w:val="00D5568C"/>
    <w:rsid w:val="00D559A9"/>
    <w:rsid w:val="00D55A6E"/>
    <w:rsid w:val="00D5699F"/>
    <w:rsid w:val="00D56EFF"/>
    <w:rsid w:val="00D573A6"/>
    <w:rsid w:val="00D573C2"/>
    <w:rsid w:val="00D60851"/>
    <w:rsid w:val="00D61EAA"/>
    <w:rsid w:val="00D61F4F"/>
    <w:rsid w:val="00D62AC5"/>
    <w:rsid w:val="00D62ADB"/>
    <w:rsid w:val="00D62D47"/>
    <w:rsid w:val="00D63D08"/>
    <w:rsid w:val="00D6485F"/>
    <w:rsid w:val="00D64E64"/>
    <w:rsid w:val="00D65953"/>
    <w:rsid w:val="00D662AF"/>
    <w:rsid w:val="00D67AF5"/>
    <w:rsid w:val="00D67B61"/>
    <w:rsid w:val="00D67EE0"/>
    <w:rsid w:val="00D7021B"/>
    <w:rsid w:val="00D7041B"/>
    <w:rsid w:val="00D7086B"/>
    <w:rsid w:val="00D71E7C"/>
    <w:rsid w:val="00D737C0"/>
    <w:rsid w:val="00D74161"/>
    <w:rsid w:val="00D75635"/>
    <w:rsid w:val="00D7609C"/>
    <w:rsid w:val="00D80A93"/>
    <w:rsid w:val="00D80FE1"/>
    <w:rsid w:val="00D813CA"/>
    <w:rsid w:val="00D81A28"/>
    <w:rsid w:val="00D84023"/>
    <w:rsid w:val="00D84BB9"/>
    <w:rsid w:val="00D8583F"/>
    <w:rsid w:val="00D863B9"/>
    <w:rsid w:val="00D87619"/>
    <w:rsid w:val="00D90E44"/>
    <w:rsid w:val="00D95B7E"/>
    <w:rsid w:val="00D95E5F"/>
    <w:rsid w:val="00D97382"/>
    <w:rsid w:val="00D979D1"/>
    <w:rsid w:val="00DA0496"/>
    <w:rsid w:val="00DA0C16"/>
    <w:rsid w:val="00DA0D3A"/>
    <w:rsid w:val="00DA0FEE"/>
    <w:rsid w:val="00DA2198"/>
    <w:rsid w:val="00DA2B43"/>
    <w:rsid w:val="00DA2EB2"/>
    <w:rsid w:val="00DA3305"/>
    <w:rsid w:val="00DA3681"/>
    <w:rsid w:val="00DA445E"/>
    <w:rsid w:val="00DA52C7"/>
    <w:rsid w:val="00DA536C"/>
    <w:rsid w:val="00DB2A58"/>
    <w:rsid w:val="00DB2EC6"/>
    <w:rsid w:val="00DB3184"/>
    <w:rsid w:val="00DB3344"/>
    <w:rsid w:val="00DB48B6"/>
    <w:rsid w:val="00DB503D"/>
    <w:rsid w:val="00DB532C"/>
    <w:rsid w:val="00DB53F8"/>
    <w:rsid w:val="00DB6BC7"/>
    <w:rsid w:val="00DB7665"/>
    <w:rsid w:val="00DC0134"/>
    <w:rsid w:val="00DC0BB7"/>
    <w:rsid w:val="00DC0E15"/>
    <w:rsid w:val="00DC236B"/>
    <w:rsid w:val="00DC2588"/>
    <w:rsid w:val="00DC314B"/>
    <w:rsid w:val="00DC4159"/>
    <w:rsid w:val="00DC6AB5"/>
    <w:rsid w:val="00DC6E3D"/>
    <w:rsid w:val="00DC71B4"/>
    <w:rsid w:val="00DC75FF"/>
    <w:rsid w:val="00DC78FB"/>
    <w:rsid w:val="00DD058F"/>
    <w:rsid w:val="00DD0AC2"/>
    <w:rsid w:val="00DD1160"/>
    <w:rsid w:val="00DD1703"/>
    <w:rsid w:val="00DD2099"/>
    <w:rsid w:val="00DD2839"/>
    <w:rsid w:val="00DD3338"/>
    <w:rsid w:val="00DD3CDC"/>
    <w:rsid w:val="00DD3D0A"/>
    <w:rsid w:val="00DD4203"/>
    <w:rsid w:val="00DD4234"/>
    <w:rsid w:val="00DD4A39"/>
    <w:rsid w:val="00DD59E7"/>
    <w:rsid w:val="00DD62F5"/>
    <w:rsid w:val="00DD662D"/>
    <w:rsid w:val="00DE1A78"/>
    <w:rsid w:val="00DE2C37"/>
    <w:rsid w:val="00DE5BFD"/>
    <w:rsid w:val="00DE63DF"/>
    <w:rsid w:val="00DF05B6"/>
    <w:rsid w:val="00DF08ED"/>
    <w:rsid w:val="00DF107B"/>
    <w:rsid w:val="00DF1D18"/>
    <w:rsid w:val="00DF58DE"/>
    <w:rsid w:val="00DF7A0A"/>
    <w:rsid w:val="00DF7E9B"/>
    <w:rsid w:val="00E0076C"/>
    <w:rsid w:val="00E00A24"/>
    <w:rsid w:val="00E01092"/>
    <w:rsid w:val="00E01406"/>
    <w:rsid w:val="00E01C93"/>
    <w:rsid w:val="00E02E3E"/>
    <w:rsid w:val="00E03C04"/>
    <w:rsid w:val="00E05046"/>
    <w:rsid w:val="00E0530F"/>
    <w:rsid w:val="00E05851"/>
    <w:rsid w:val="00E0623B"/>
    <w:rsid w:val="00E0667B"/>
    <w:rsid w:val="00E07C8C"/>
    <w:rsid w:val="00E100C6"/>
    <w:rsid w:val="00E1091B"/>
    <w:rsid w:val="00E117F1"/>
    <w:rsid w:val="00E11C44"/>
    <w:rsid w:val="00E152A7"/>
    <w:rsid w:val="00E15679"/>
    <w:rsid w:val="00E20B7F"/>
    <w:rsid w:val="00E22307"/>
    <w:rsid w:val="00E22ACA"/>
    <w:rsid w:val="00E238FC"/>
    <w:rsid w:val="00E23C3A"/>
    <w:rsid w:val="00E243DF"/>
    <w:rsid w:val="00E24651"/>
    <w:rsid w:val="00E25B45"/>
    <w:rsid w:val="00E26737"/>
    <w:rsid w:val="00E3048A"/>
    <w:rsid w:val="00E312CE"/>
    <w:rsid w:val="00E31547"/>
    <w:rsid w:val="00E3224B"/>
    <w:rsid w:val="00E32529"/>
    <w:rsid w:val="00E326B8"/>
    <w:rsid w:val="00E33116"/>
    <w:rsid w:val="00E33CF0"/>
    <w:rsid w:val="00E3454D"/>
    <w:rsid w:val="00E34702"/>
    <w:rsid w:val="00E35FC9"/>
    <w:rsid w:val="00E36DB7"/>
    <w:rsid w:val="00E3703A"/>
    <w:rsid w:val="00E4135F"/>
    <w:rsid w:val="00E422B7"/>
    <w:rsid w:val="00E428B3"/>
    <w:rsid w:val="00E439C7"/>
    <w:rsid w:val="00E441C8"/>
    <w:rsid w:val="00E44EF5"/>
    <w:rsid w:val="00E45E06"/>
    <w:rsid w:val="00E460E0"/>
    <w:rsid w:val="00E463DC"/>
    <w:rsid w:val="00E465A3"/>
    <w:rsid w:val="00E465A7"/>
    <w:rsid w:val="00E4661B"/>
    <w:rsid w:val="00E46FE9"/>
    <w:rsid w:val="00E47275"/>
    <w:rsid w:val="00E4756D"/>
    <w:rsid w:val="00E47FFD"/>
    <w:rsid w:val="00E5407C"/>
    <w:rsid w:val="00E549C7"/>
    <w:rsid w:val="00E54CE4"/>
    <w:rsid w:val="00E55395"/>
    <w:rsid w:val="00E5608B"/>
    <w:rsid w:val="00E5736D"/>
    <w:rsid w:val="00E5781A"/>
    <w:rsid w:val="00E606F6"/>
    <w:rsid w:val="00E6168F"/>
    <w:rsid w:val="00E61721"/>
    <w:rsid w:val="00E626BA"/>
    <w:rsid w:val="00E629DC"/>
    <w:rsid w:val="00E631FC"/>
    <w:rsid w:val="00E63513"/>
    <w:rsid w:val="00E64114"/>
    <w:rsid w:val="00E6480C"/>
    <w:rsid w:val="00E64F22"/>
    <w:rsid w:val="00E6572C"/>
    <w:rsid w:val="00E657A4"/>
    <w:rsid w:val="00E66138"/>
    <w:rsid w:val="00E673F7"/>
    <w:rsid w:val="00E67B26"/>
    <w:rsid w:val="00E702B1"/>
    <w:rsid w:val="00E702DA"/>
    <w:rsid w:val="00E709FC"/>
    <w:rsid w:val="00E70F7B"/>
    <w:rsid w:val="00E7292A"/>
    <w:rsid w:val="00E72C81"/>
    <w:rsid w:val="00E73492"/>
    <w:rsid w:val="00E73BC0"/>
    <w:rsid w:val="00E74CF4"/>
    <w:rsid w:val="00E74FC6"/>
    <w:rsid w:val="00E7531D"/>
    <w:rsid w:val="00E7733A"/>
    <w:rsid w:val="00E7761A"/>
    <w:rsid w:val="00E7773A"/>
    <w:rsid w:val="00E8175A"/>
    <w:rsid w:val="00E821C0"/>
    <w:rsid w:val="00E82570"/>
    <w:rsid w:val="00E83F29"/>
    <w:rsid w:val="00E845E3"/>
    <w:rsid w:val="00E8490C"/>
    <w:rsid w:val="00E8560B"/>
    <w:rsid w:val="00E8786C"/>
    <w:rsid w:val="00E87F0E"/>
    <w:rsid w:val="00E91A43"/>
    <w:rsid w:val="00E927F4"/>
    <w:rsid w:val="00E92CD5"/>
    <w:rsid w:val="00E94FD4"/>
    <w:rsid w:val="00E953FB"/>
    <w:rsid w:val="00E955B3"/>
    <w:rsid w:val="00E958A1"/>
    <w:rsid w:val="00E961A5"/>
    <w:rsid w:val="00E96574"/>
    <w:rsid w:val="00E9703A"/>
    <w:rsid w:val="00E9777B"/>
    <w:rsid w:val="00EA222D"/>
    <w:rsid w:val="00EA30B8"/>
    <w:rsid w:val="00EA46B8"/>
    <w:rsid w:val="00EA4EC2"/>
    <w:rsid w:val="00EA4F52"/>
    <w:rsid w:val="00EA5A80"/>
    <w:rsid w:val="00EA6296"/>
    <w:rsid w:val="00EA7629"/>
    <w:rsid w:val="00EA7C54"/>
    <w:rsid w:val="00EB003B"/>
    <w:rsid w:val="00EB0749"/>
    <w:rsid w:val="00EB0C36"/>
    <w:rsid w:val="00EB11D0"/>
    <w:rsid w:val="00EB1778"/>
    <w:rsid w:val="00EB2BD2"/>
    <w:rsid w:val="00EB4023"/>
    <w:rsid w:val="00EB42E9"/>
    <w:rsid w:val="00EB6802"/>
    <w:rsid w:val="00EB6A58"/>
    <w:rsid w:val="00EB7095"/>
    <w:rsid w:val="00EC0424"/>
    <w:rsid w:val="00EC0E93"/>
    <w:rsid w:val="00EC10F3"/>
    <w:rsid w:val="00EC1884"/>
    <w:rsid w:val="00EC1D61"/>
    <w:rsid w:val="00EC1E27"/>
    <w:rsid w:val="00EC2111"/>
    <w:rsid w:val="00EC2AA9"/>
    <w:rsid w:val="00EC3FD7"/>
    <w:rsid w:val="00EC44EF"/>
    <w:rsid w:val="00EC5327"/>
    <w:rsid w:val="00EC5328"/>
    <w:rsid w:val="00EC5D7B"/>
    <w:rsid w:val="00EC6E86"/>
    <w:rsid w:val="00EC7305"/>
    <w:rsid w:val="00EC740B"/>
    <w:rsid w:val="00EC7CE1"/>
    <w:rsid w:val="00ED0CAD"/>
    <w:rsid w:val="00ED1698"/>
    <w:rsid w:val="00ED182E"/>
    <w:rsid w:val="00ED27F7"/>
    <w:rsid w:val="00ED29BC"/>
    <w:rsid w:val="00ED3606"/>
    <w:rsid w:val="00ED52B6"/>
    <w:rsid w:val="00ED6A53"/>
    <w:rsid w:val="00ED6C81"/>
    <w:rsid w:val="00ED742D"/>
    <w:rsid w:val="00ED78E1"/>
    <w:rsid w:val="00EE09F3"/>
    <w:rsid w:val="00EE0E41"/>
    <w:rsid w:val="00EE1779"/>
    <w:rsid w:val="00EE17A4"/>
    <w:rsid w:val="00EE3015"/>
    <w:rsid w:val="00EE328E"/>
    <w:rsid w:val="00EE39A3"/>
    <w:rsid w:val="00EE459F"/>
    <w:rsid w:val="00EE511C"/>
    <w:rsid w:val="00EE6A6A"/>
    <w:rsid w:val="00EE6E6B"/>
    <w:rsid w:val="00EE76F8"/>
    <w:rsid w:val="00EF1986"/>
    <w:rsid w:val="00EF19ED"/>
    <w:rsid w:val="00EF32E0"/>
    <w:rsid w:val="00EF3A29"/>
    <w:rsid w:val="00EF3CEC"/>
    <w:rsid w:val="00EF62DD"/>
    <w:rsid w:val="00EF7690"/>
    <w:rsid w:val="00EF7841"/>
    <w:rsid w:val="00F0002C"/>
    <w:rsid w:val="00F01200"/>
    <w:rsid w:val="00F01291"/>
    <w:rsid w:val="00F01526"/>
    <w:rsid w:val="00F02FE5"/>
    <w:rsid w:val="00F03B48"/>
    <w:rsid w:val="00F05A80"/>
    <w:rsid w:val="00F067BE"/>
    <w:rsid w:val="00F105F0"/>
    <w:rsid w:val="00F12306"/>
    <w:rsid w:val="00F12518"/>
    <w:rsid w:val="00F12962"/>
    <w:rsid w:val="00F12DFB"/>
    <w:rsid w:val="00F133B0"/>
    <w:rsid w:val="00F1464B"/>
    <w:rsid w:val="00F15294"/>
    <w:rsid w:val="00F16190"/>
    <w:rsid w:val="00F176B5"/>
    <w:rsid w:val="00F203EF"/>
    <w:rsid w:val="00F213E9"/>
    <w:rsid w:val="00F218BF"/>
    <w:rsid w:val="00F2237B"/>
    <w:rsid w:val="00F250F9"/>
    <w:rsid w:val="00F261D6"/>
    <w:rsid w:val="00F261FC"/>
    <w:rsid w:val="00F269E4"/>
    <w:rsid w:val="00F26D7E"/>
    <w:rsid w:val="00F302C5"/>
    <w:rsid w:val="00F30AE6"/>
    <w:rsid w:val="00F31E3E"/>
    <w:rsid w:val="00F32351"/>
    <w:rsid w:val="00F358F0"/>
    <w:rsid w:val="00F36641"/>
    <w:rsid w:val="00F37708"/>
    <w:rsid w:val="00F4014E"/>
    <w:rsid w:val="00F40C90"/>
    <w:rsid w:val="00F4124C"/>
    <w:rsid w:val="00F43023"/>
    <w:rsid w:val="00F43421"/>
    <w:rsid w:val="00F436B2"/>
    <w:rsid w:val="00F4630B"/>
    <w:rsid w:val="00F463AC"/>
    <w:rsid w:val="00F464C1"/>
    <w:rsid w:val="00F51DE4"/>
    <w:rsid w:val="00F52F50"/>
    <w:rsid w:val="00F534AA"/>
    <w:rsid w:val="00F54137"/>
    <w:rsid w:val="00F5484A"/>
    <w:rsid w:val="00F550BC"/>
    <w:rsid w:val="00F56C6D"/>
    <w:rsid w:val="00F5724A"/>
    <w:rsid w:val="00F57D82"/>
    <w:rsid w:val="00F6001D"/>
    <w:rsid w:val="00F60BC5"/>
    <w:rsid w:val="00F60D94"/>
    <w:rsid w:val="00F611FD"/>
    <w:rsid w:val="00F61E26"/>
    <w:rsid w:val="00F62BDE"/>
    <w:rsid w:val="00F64BF1"/>
    <w:rsid w:val="00F64BF2"/>
    <w:rsid w:val="00F660A2"/>
    <w:rsid w:val="00F66B08"/>
    <w:rsid w:val="00F679B3"/>
    <w:rsid w:val="00F67BC8"/>
    <w:rsid w:val="00F70B07"/>
    <w:rsid w:val="00F718B2"/>
    <w:rsid w:val="00F71A6F"/>
    <w:rsid w:val="00F723B2"/>
    <w:rsid w:val="00F72447"/>
    <w:rsid w:val="00F72630"/>
    <w:rsid w:val="00F72980"/>
    <w:rsid w:val="00F731BA"/>
    <w:rsid w:val="00F733F9"/>
    <w:rsid w:val="00F73CC0"/>
    <w:rsid w:val="00F742CE"/>
    <w:rsid w:val="00F7505E"/>
    <w:rsid w:val="00F75C02"/>
    <w:rsid w:val="00F76530"/>
    <w:rsid w:val="00F77B93"/>
    <w:rsid w:val="00F805D2"/>
    <w:rsid w:val="00F81606"/>
    <w:rsid w:val="00F819FA"/>
    <w:rsid w:val="00F81B68"/>
    <w:rsid w:val="00F81F87"/>
    <w:rsid w:val="00F82504"/>
    <w:rsid w:val="00F8267E"/>
    <w:rsid w:val="00F82A97"/>
    <w:rsid w:val="00F837DE"/>
    <w:rsid w:val="00F83962"/>
    <w:rsid w:val="00F83AB1"/>
    <w:rsid w:val="00F83E15"/>
    <w:rsid w:val="00F84952"/>
    <w:rsid w:val="00F84D0A"/>
    <w:rsid w:val="00F854A1"/>
    <w:rsid w:val="00F867BD"/>
    <w:rsid w:val="00F86AA1"/>
    <w:rsid w:val="00F8772F"/>
    <w:rsid w:val="00F8776C"/>
    <w:rsid w:val="00F92569"/>
    <w:rsid w:val="00F94016"/>
    <w:rsid w:val="00F958F8"/>
    <w:rsid w:val="00F9666C"/>
    <w:rsid w:val="00F96B5F"/>
    <w:rsid w:val="00F970FA"/>
    <w:rsid w:val="00F97EB2"/>
    <w:rsid w:val="00FA161C"/>
    <w:rsid w:val="00FA2A94"/>
    <w:rsid w:val="00FA2B1C"/>
    <w:rsid w:val="00FA386E"/>
    <w:rsid w:val="00FA3A5A"/>
    <w:rsid w:val="00FA3EF6"/>
    <w:rsid w:val="00FA46E5"/>
    <w:rsid w:val="00FA6C45"/>
    <w:rsid w:val="00FA75FD"/>
    <w:rsid w:val="00FB0678"/>
    <w:rsid w:val="00FB12F8"/>
    <w:rsid w:val="00FB190B"/>
    <w:rsid w:val="00FB1E43"/>
    <w:rsid w:val="00FB2ACB"/>
    <w:rsid w:val="00FB32A6"/>
    <w:rsid w:val="00FB42CB"/>
    <w:rsid w:val="00FB4BFE"/>
    <w:rsid w:val="00FB5AA9"/>
    <w:rsid w:val="00FB61D8"/>
    <w:rsid w:val="00FB7C71"/>
    <w:rsid w:val="00FC0CD3"/>
    <w:rsid w:val="00FC0D23"/>
    <w:rsid w:val="00FC117C"/>
    <w:rsid w:val="00FC1B5C"/>
    <w:rsid w:val="00FC5244"/>
    <w:rsid w:val="00FC6DA8"/>
    <w:rsid w:val="00FD052D"/>
    <w:rsid w:val="00FD1A2C"/>
    <w:rsid w:val="00FD29A4"/>
    <w:rsid w:val="00FD54DA"/>
    <w:rsid w:val="00FD5B73"/>
    <w:rsid w:val="00FD7A05"/>
    <w:rsid w:val="00FE0FE6"/>
    <w:rsid w:val="00FE2E94"/>
    <w:rsid w:val="00FE3E30"/>
    <w:rsid w:val="00FE44E9"/>
    <w:rsid w:val="00FE6AAE"/>
    <w:rsid w:val="00FE79EB"/>
    <w:rsid w:val="00FF0B53"/>
    <w:rsid w:val="00FF1492"/>
    <w:rsid w:val="00FF1AA6"/>
    <w:rsid w:val="00FF1EB4"/>
    <w:rsid w:val="00FF29CC"/>
    <w:rsid w:val="00FF2CAB"/>
    <w:rsid w:val="00FF47A5"/>
    <w:rsid w:val="00FF5D28"/>
    <w:rsid w:val="00FF5E0F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04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CE3D6708D39D7484260F0FA3B70B46430951E9F1F897CE33119DB3395E53E165F48752297DEC78o7qFG" TargetMode="External"/><Relationship Id="rId13" Type="http://schemas.openxmlformats.org/officeDocument/2006/relationships/hyperlink" Target="consultantplus://offline/ref=B4CE3D6708D39D7484260F0FA3B70B46430951E9F1F897CE33119DB3395E53E165F48752297DEC78o7q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CE3D6708D39D7484260F0FA3B70B46430A58E8F6FB97CE33119DB339o5qEG" TargetMode="External"/><Relationship Id="rId12" Type="http://schemas.openxmlformats.org/officeDocument/2006/relationships/hyperlink" Target="consultantplus://offline/ref=B4CE3D6708D39D7484260F0FA3B70B4643095DE3F1FC97CE33119DB339o5q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CE3D6708D39D7484260F0FA3B70B46430D59EEF3FA97CE33119DB339o5qEG" TargetMode="External"/><Relationship Id="rId11" Type="http://schemas.openxmlformats.org/officeDocument/2006/relationships/hyperlink" Target="consultantplus://offline/ref=B4CE3D6708D39D7484260F0FA3B70B46430951E9F1F897CE33119DB3395E53E165F48752297DEC78o7qFG" TargetMode="External"/><Relationship Id="rId5" Type="http://schemas.openxmlformats.org/officeDocument/2006/relationships/hyperlink" Target="consultantplus://offline/ref=B4CE3D6708D39D7484260F0FA3B70B464B0C5CEDF5F4CAC43B4891B13E510CF662BD8B53297FEDo7qA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4CE3D6708D39D7484260F0FA3B70B46430951E9F1F897CE33119DB3395E53E165F48752297DEC78o7q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CE3D6708D39D7484260F0FA3B70B46430D5AEBF5FA97CE33119DB339o5q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5442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MET3</dc:creator>
  <cp:keywords/>
  <dc:description/>
  <cp:lastModifiedBy>Косырьков Артем Юрьевич</cp:lastModifiedBy>
  <cp:revision>7</cp:revision>
  <dcterms:created xsi:type="dcterms:W3CDTF">2013-06-26T06:42:00Z</dcterms:created>
  <dcterms:modified xsi:type="dcterms:W3CDTF">2014-08-19T04:49:00Z</dcterms:modified>
</cp:coreProperties>
</file>